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2C" w:rsidRDefault="00B3722C" w:rsidP="00B3722C">
      <w:pPr>
        <w:pStyle w:val="Corpsdetexte"/>
        <w:pBdr>
          <w:top w:val="single" w:sz="4" w:space="1" w:color="auto"/>
          <w:left w:val="single" w:sz="4" w:space="4" w:color="auto"/>
          <w:bottom w:val="single" w:sz="4" w:space="1" w:color="auto"/>
          <w:right w:val="single" w:sz="4" w:space="4" w:color="auto"/>
        </w:pBdr>
        <w:spacing w:line="360" w:lineRule="auto"/>
        <w:contextualSpacing/>
        <w:jc w:val="center"/>
        <w:rPr>
          <w:rFonts w:ascii="Arial" w:hAnsi="Arial" w:cs="Arial"/>
          <w:b/>
          <w:sz w:val="36"/>
        </w:rPr>
      </w:pPr>
      <w:bookmarkStart w:id="0" w:name="_GoBack"/>
      <w:bookmarkEnd w:id="0"/>
      <w:r w:rsidRPr="00164ABD">
        <w:rPr>
          <w:rFonts w:ascii="Arial" w:hAnsi="Arial" w:cs="Arial"/>
          <w:b/>
          <w:sz w:val="36"/>
        </w:rPr>
        <w:t>BREVET DE TECHNICIEN SUPÉRIEUR</w:t>
      </w:r>
    </w:p>
    <w:p w:rsidR="003C79E5"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Pr>
          <w:rFonts w:ascii="Arial" w:hAnsi="Arial" w:cs="Arial"/>
          <w:b/>
          <w:sz w:val="32"/>
          <w:szCs w:val="32"/>
        </w:rPr>
        <w:t>COMPTABILITÉ GESTION</w:t>
      </w:r>
    </w:p>
    <w:p w:rsidR="003C79E5"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sidRPr="00164ABD">
        <w:rPr>
          <w:rFonts w:ascii="Arial" w:hAnsi="Arial" w:cs="Arial"/>
          <w:b/>
          <w:sz w:val="32"/>
          <w:szCs w:val="32"/>
        </w:rPr>
        <w:t>GESTION DE LA PME</w:t>
      </w:r>
    </w:p>
    <w:p w:rsidR="003C79E5"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Pr>
          <w:rFonts w:ascii="Arial" w:hAnsi="Arial" w:cs="Arial"/>
          <w:b/>
          <w:sz w:val="32"/>
          <w:szCs w:val="32"/>
        </w:rPr>
        <w:t>GESTION DES TRANSPORTS ET LOGISTIQUE ASSOCIÉE</w:t>
      </w:r>
    </w:p>
    <w:p w:rsidR="003C79E5" w:rsidRPr="00164ABD"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Pr>
          <w:rFonts w:ascii="Arial" w:hAnsi="Arial" w:cs="Arial"/>
          <w:b/>
          <w:sz w:val="32"/>
          <w:szCs w:val="32"/>
        </w:rPr>
        <w:t>MANAGEMENT COMMERCIAL OPÉRATIONNEL</w:t>
      </w:r>
    </w:p>
    <w:p w:rsidR="003C79E5" w:rsidRPr="00164ABD"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sidRPr="00164ABD">
        <w:rPr>
          <w:rFonts w:ascii="Arial" w:hAnsi="Arial" w:cs="Arial"/>
          <w:b/>
          <w:sz w:val="32"/>
          <w:szCs w:val="32"/>
        </w:rPr>
        <w:t>N</w:t>
      </w:r>
      <w:r>
        <w:rPr>
          <w:rFonts w:ascii="Arial" w:hAnsi="Arial" w:cs="Arial"/>
          <w:b/>
          <w:sz w:val="32"/>
          <w:szCs w:val="32"/>
        </w:rPr>
        <w:t>É</w:t>
      </w:r>
      <w:r w:rsidRPr="00164ABD">
        <w:rPr>
          <w:rFonts w:ascii="Arial" w:hAnsi="Arial" w:cs="Arial"/>
          <w:b/>
          <w:sz w:val="32"/>
          <w:szCs w:val="32"/>
        </w:rPr>
        <w:t>GOCIATION</w:t>
      </w:r>
      <w:r>
        <w:rPr>
          <w:rFonts w:ascii="Arial" w:hAnsi="Arial" w:cs="Arial"/>
          <w:b/>
          <w:sz w:val="32"/>
          <w:szCs w:val="32"/>
        </w:rPr>
        <w:t xml:space="preserve"> ET DIGITALISATION</w:t>
      </w:r>
      <w:r w:rsidRPr="00164ABD">
        <w:rPr>
          <w:rFonts w:ascii="Arial" w:hAnsi="Arial" w:cs="Arial"/>
          <w:b/>
          <w:sz w:val="32"/>
          <w:szCs w:val="32"/>
        </w:rPr>
        <w:t xml:space="preserve"> DE LA RELATION-CLIENT</w:t>
      </w:r>
    </w:p>
    <w:p w:rsidR="003C79E5" w:rsidRPr="003C79E5" w:rsidRDefault="003C79E5" w:rsidP="003C79E5">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sz w:val="32"/>
          <w:szCs w:val="32"/>
        </w:rPr>
      </w:pPr>
      <w:r w:rsidRPr="00164ABD">
        <w:rPr>
          <w:rFonts w:ascii="Arial" w:hAnsi="Arial" w:cs="Arial"/>
          <w:b/>
          <w:sz w:val="32"/>
          <w:szCs w:val="32"/>
        </w:rPr>
        <w:t xml:space="preserve">SUPPORT </w:t>
      </w:r>
      <w:r>
        <w:rPr>
          <w:rFonts w:ascii="Arial" w:hAnsi="Arial" w:cs="Arial"/>
          <w:b/>
          <w:sz w:val="32"/>
          <w:szCs w:val="32"/>
        </w:rPr>
        <w:t>À</w:t>
      </w:r>
      <w:r w:rsidRPr="00164ABD">
        <w:rPr>
          <w:rFonts w:ascii="Arial" w:hAnsi="Arial" w:cs="Arial"/>
          <w:b/>
          <w:sz w:val="32"/>
          <w:szCs w:val="32"/>
        </w:rPr>
        <w:t xml:space="preserve"> L’ACTION MANAG</w:t>
      </w:r>
      <w:r>
        <w:rPr>
          <w:rFonts w:ascii="Arial" w:hAnsi="Arial" w:cs="Arial"/>
          <w:b/>
          <w:sz w:val="32"/>
          <w:szCs w:val="32"/>
        </w:rPr>
        <w:t>É</w:t>
      </w:r>
      <w:r w:rsidRPr="00164ABD">
        <w:rPr>
          <w:rFonts w:ascii="Arial" w:hAnsi="Arial" w:cs="Arial"/>
          <w:b/>
          <w:sz w:val="32"/>
          <w:szCs w:val="32"/>
        </w:rPr>
        <w:t>RIALE</w:t>
      </w:r>
    </w:p>
    <w:p w:rsidR="00B3722C" w:rsidRPr="007D7EF4" w:rsidRDefault="00B3722C" w:rsidP="00B3722C">
      <w:pPr>
        <w:pStyle w:val="Corpsdetexte"/>
        <w:spacing w:line="360" w:lineRule="auto"/>
        <w:contextualSpacing/>
        <w:jc w:val="center"/>
      </w:pPr>
      <w:r w:rsidRPr="007D7EF4">
        <w:t> </w:t>
      </w:r>
    </w:p>
    <w:p w:rsidR="00B3722C" w:rsidRPr="00164ABD" w:rsidRDefault="00B3722C" w:rsidP="00B3722C">
      <w:pPr>
        <w:pStyle w:val="Corpsdetexte"/>
        <w:spacing w:line="360" w:lineRule="auto"/>
        <w:contextualSpacing/>
        <w:rPr>
          <w:rFonts w:ascii="Arial" w:hAnsi="Arial" w:cs="Arial"/>
        </w:rPr>
      </w:pPr>
      <w:r w:rsidRPr="00164ABD">
        <w:rPr>
          <w:rFonts w:ascii="Arial" w:hAnsi="Arial" w:cs="Arial"/>
        </w:rPr>
        <w:t> </w:t>
      </w:r>
    </w:p>
    <w:p w:rsidR="000E5FA2" w:rsidRDefault="00B3722C" w:rsidP="00B3722C">
      <w:pPr>
        <w:pStyle w:val="Corpsdetexte"/>
        <w:spacing w:line="360" w:lineRule="auto"/>
        <w:contextualSpacing/>
        <w:jc w:val="center"/>
        <w:rPr>
          <w:rFonts w:ascii="Arial" w:hAnsi="Arial" w:cs="Arial"/>
          <w:b/>
          <w:sz w:val="36"/>
        </w:rPr>
      </w:pPr>
      <w:r w:rsidRPr="00164ABD">
        <w:rPr>
          <w:rFonts w:ascii="Arial" w:hAnsi="Arial" w:cs="Arial"/>
          <w:b/>
          <w:sz w:val="36"/>
        </w:rPr>
        <w:t>E3</w:t>
      </w:r>
      <w:r>
        <w:rPr>
          <w:rFonts w:ascii="Arial" w:hAnsi="Arial" w:cs="Arial"/>
          <w:b/>
          <w:sz w:val="36"/>
        </w:rPr>
        <w:t xml:space="preserve">. </w:t>
      </w:r>
      <w:r w:rsidRPr="00164ABD">
        <w:rPr>
          <w:rFonts w:ascii="Arial" w:hAnsi="Arial" w:cs="Arial"/>
          <w:b/>
          <w:sz w:val="36"/>
        </w:rPr>
        <w:t xml:space="preserve">CULTURE </w:t>
      </w:r>
      <w:r>
        <w:rPr>
          <w:rFonts w:ascii="Arial" w:hAnsi="Arial" w:cs="Arial"/>
          <w:b/>
          <w:sz w:val="36"/>
        </w:rPr>
        <w:t>É</w:t>
      </w:r>
      <w:r w:rsidRPr="00164ABD">
        <w:rPr>
          <w:rFonts w:ascii="Arial" w:hAnsi="Arial" w:cs="Arial"/>
          <w:b/>
          <w:sz w:val="36"/>
        </w:rPr>
        <w:t xml:space="preserve">CONOMIQUE, JURIDIQUE </w:t>
      </w:r>
    </w:p>
    <w:p w:rsidR="00B3722C" w:rsidRPr="00164ABD" w:rsidRDefault="00B3722C" w:rsidP="00B3722C">
      <w:pPr>
        <w:pStyle w:val="Corpsdetexte"/>
        <w:spacing w:line="360" w:lineRule="auto"/>
        <w:contextualSpacing/>
        <w:jc w:val="center"/>
        <w:rPr>
          <w:rFonts w:ascii="Arial" w:hAnsi="Arial" w:cs="Arial"/>
        </w:rPr>
      </w:pPr>
      <w:r w:rsidRPr="00164ABD">
        <w:rPr>
          <w:rFonts w:ascii="Arial" w:hAnsi="Arial" w:cs="Arial"/>
          <w:b/>
          <w:sz w:val="36"/>
        </w:rPr>
        <w:t>ET MANAG</w:t>
      </w:r>
      <w:r>
        <w:rPr>
          <w:rFonts w:ascii="Arial" w:hAnsi="Arial" w:cs="Arial"/>
          <w:b/>
          <w:sz w:val="36"/>
        </w:rPr>
        <w:t>É</w:t>
      </w:r>
      <w:r w:rsidRPr="00164ABD">
        <w:rPr>
          <w:rFonts w:ascii="Arial" w:hAnsi="Arial" w:cs="Arial"/>
          <w:b/>
          <w:sz w:val="36"/>
        </w:rPr>
        <w:t>RIALE</w:t>
      </w:r>
    </w:p>
    <w:p w:rsidR="00B3722C" w:rsidRPr="006C6B2B" w:rsidRDefault="00B3722C" w:rsidP="00B3722C">
      <w:pPr>
        <w:spacing w:after="0" w:line="360" w:lineRule="auto"/>
        <w:jc w:val="center"/>
        <w:rPr>
          <w:rFonts w:ascii="Arial" w:hAnsi="Arial" w:cs="Arial"/>
          <w:b/>
          <w:bCs/>
          <w:sz w:val="28"/>
          <w:szCs w:val="28"/>
        </w:rPr>
      </w:pPr>
      <w:r w:rsidRPr="006C6B2B">
        <w:rPr>
          <w:rFonts w:ascii="Arial" w:hAnsi="Arial" w:cs="Arial"/>
          <w:b/>
          <w:bCs/>
          <w:sz w:val="28"/>
          <w:szCs w:val="28"/>
        </w:rPr>
        <w:t xml:space="preserve">SESSION </w:t>
      </w:r>
      <w:r w:rsidR="0058666F">
        <w:rPr>
          <w:rFonts w:ascii="Arial" w:hAnsi="Arial" w:cs="Arial"/>
          <w:b/>
          <w:bCs/>
          <w:sz w:val="28"/>
          <w:szCs w:val="28"/>
        </w:rPr>
        <w:t>2021</w:t>
      </w:r>
    </w:p>
    <w:p w:rsidR="00B3722C" w:rsidRPr="006C6B2B" w:rsidRDefault="00F248E6" w:rsidP="00B3722C">
      <w:pPr>
        <w:spacing w:after="0" w:line="360" w:lineRule="auto"/>
        <w:jc w:val="both"/>
        <w:rPr>
          <w:rFonts w:ascii="Arial" w:hAnsi="Arial" w:cs="Arial"/>
          <w:b/>
          <w:noProof/>
          <w:sz w:val="18"/>
          <w:szCs w:val="18"/>
        </w:rPr>
      </w:pPr>
      <w:r>
        <w:rPr>
          <w:rFonts w:ascii="Arial" w:hAnsi="Arial" w:cs="Arial"/>
          <w:b/>
          <w:noProof/>
          <w:sz w:val="18"/>
          <w:szCs w:val="18"/>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2476500</wp:posOffset>
                </wp:positionH>
                <wp:positionV relativeFrom="paragraph">
                  <wp:posOffset>86359</wp:posOffset>
                </wp:positionV>
                <wp:extent cx="1047750"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2E2DD3" id="Connecteur droit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8pt" to="2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" strokeweight="1pt"/>
            </w:pict>
          </mc:Fallback>
        </mc:AlternateContent>
      </w:r>
    </w:p>
    <w:p w:rsidR="00B3722C" w:rsidRPr="006C6B2B" w:rsidRDefault="00B3722C" w:rsidP="00B3722C">
      <w:pPr>
        <w:spacing w:after="0" w:line="360" w:lineRule="auto"/>
        <w:jc w:val="center"/>
        <w:rPr>
          <w:rFonts w:ascii="Arial" w:hAnsi="Arial" w:cs="Arial"/>
          <w:b/>
          <w:bCs/>
          <w:sz w:val="28"/>
          <w:szCs w:val="28"/>
        </w:rPr>
      </w:pPr>
      <w:r w:rsidRPr="006C6B2B">
        <w:rPr>
          <w:rFonts w:ascii="Arial" w:hAnsi="Arial" w:cs="Arial"/>
          <w:b/>
          <w:bCs/>
          <w:sz w:val="28"/>
          <w:szCs w:val="28"/>
        </w:rPr>
        <w:t xml:space="preserve">Durée : </w:t>
      </w:r>
      <w:r>
        <w:rPr>
          <w:rFonts w:ascii="Arial" w:hAnsi="Arial" w:cs="Arial"/>
          <w:b/>
          <w:bCs/>
          <w:sz w:val="28"/>
          <w:szCs w:val="28"/>
        </w:rPr>
        <w:t>4</w:t>
      </w:r>
      <w:r w:rsidRPr="006C6B2B">
        <w:rPr>
          <w:rFonts w:ascii="Arial" w:hAnsi="Arial" w:cs="Arial"/>
          <w:b/>
          <w:bCs/>
          <w:sz w:val="28"/>
          <w:szCs w:val="28"/>
        </w:rPr>
        <w:t xml:space="preserve"> heures </w:t>
      </w:r>
    </w:p>
    <w:p w:rsidR="00B3722C" w:rsidRPr="006C6B2B" w:rsidRDefault="00F248E6" w:rsidP="00B3722C">
      <w:pPr>
        <w:spacing w:after="0" w:line="360" w:lineRule="auto"/>
        <w:jc w:val="both"/>
        <w:rPr>
          <w:rFonts w:ascii="Arial" w:hAnsi="Arial" w:cs="Arial"/>
          <w:b/>
          <w:noProof/>
          <w:sz w:val="18"/>
          <w:szCs w:val="18"/>
        </w:rPr>
      </w:pPr>
      <w:r>
        <w:rPr>
          <w:rFonts w:ascii="Arial" w:hAnsi="Arial" w:cs="Arial"/>
          <w:noProof/>
          <w:sz w:val="28"/>
          <w:szCs w:val="28"/>
          <w:lang w:eastAsia="fr-FR"/>
        </w:rPr>
        <mc:AlternateContent>
          <mc:Choice Requires="wps">
            <w:drawing>
              <wp:anchor distT="4294967295" distB="4294967295" distL="114300" distR="114300" simplePos="0" relativeHeight="251660288" behindDoc="0" locked="0" layoutInCell="1" allowOverlap="1">
                <wp:simplePos x="0" y="0"/>
                <wp:positionH relativeFrom="column">
                  <wp:posOffset>2476500</wp:posOffset>
                </wp:positionH>
                <wp:positionV relativeFrom="paragraph">
                  <wp:posOffset>92074</wp:posOffset>
                </wp:positionV>
                <wp:extent cx="104775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FF4D6F" id="Connecteur droit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7.25pt" to="2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" strokeweight="1pt"/>
            </w:pict>
          </mc:Fallback>
        </mc:AlternateContent>
      </w:r>
    </w:p>
    <w:p w:rsidR="00B3722C" w:rsidRPr="00164ABD" w:rsidRDefault="00B3722C" w:rsidP="00B3722C">
      <w:pPr>
        <w:spacing w:line="360" w:lineRule="auto"/>
        <w:contextualSpacing/>
        <w:jc w:val="center"/>
        <w:rPr>
          <w:rFonts w:ascii="Arial" w:hAnsi="Arial" w:cs="Arial"/>
        </w:rPr>
      </w:pPr>
    </w:p>
    <w:p w:rsidR="00B3722C" w:rsidRPr="00164ABD" w:rsidRDefault="00B3722C" w:rsidP="00B3722C">
      <w:pPr>
        <w:pStyle w:val="Corpsdetexte"/>
        <w:spacing w:line="360" w:lineRule="auto"/>
        <w:contextualSpacing/>
        <w:jc w:val="center"/>
        <w:rPr>
          <w:rFonts w:ascii="Arial" w:hAnsi="Arial" w:cs="Arial"/>
        </w:rPr>
      </w:pPr>
    </w:p>
    <w:p w:rsidR="00B3722C" w:rsidRPr="00164ABD" w:rsidRDefault="00B3722C" w:rsidP="00B3722C">
      <w:pPr>
        <w:pStyle w:val="Corpsdetexte"/>
        <w:spacing w:line="360" w:lineRule="auto"/>
        <w:contextualSpacing/>
        <w:jc w:val="center"/>
        <w:rPr>
          <w:rFonts w:ascii="Arial" w:hAnsi="Arial" w:cs="Arial"/>
          <w:b/>
        </w:rPr>
      </w:pPr>
      <w:r w:rsidRPr="00164ABD">
        <w:rPr>
          <w:rFonts w:ascii="Arial" w:hAnsi="Arial" w:cs="Arial"/>
          <w:b/>
        </w:rPr>
        <w:t>Aucun matériel n’est autorisé</w:t>
      </w:r>
    </w:p>
    <w:p w:rsidR="00B3722C" w:rsidRPr="00164ABD" w:rsidRDefault="00B3722C" w:rsidP="00B3722C">
      <w:pPr>
        <w:pStyle w:val="Corpsdetexte"/>
        <w:spacing w:line="360" w:lineRule="auto"/>
        <w:contextualSpacing/>
        <w:jc w:val="center"/>
        <w:rPr>
          <w:rFonts w:ascii="Arial" w:hAnsi="Arial" w:cs="Arial"/>
        </w:rPr>
      </w:pPr>
      <w:r w:rsidRPr="00164ABD">
        <w:rPr>
          <w:rFonts w:ascii="Arial" w:hAnsi="Arial" w:cs="Arial"/>
        </w:rPr>
        <w:t> </w:t>
      </w:r>
    </w:p>
    <w:p w:rsidR="00B3722C" w:rsidRPr="007D7EF4" w:rsidRDefault="00B3722C" w:rsidP="00B3722C">
      <w:pPr>
        <w:pStyle w:val="Corpsdetexte"/>
        <w:spacing w:line="360" w:lineRule="auto"/>
        <w:contextualSpacing/>
        <w:jc w:val="center"/>
      </w:pPr>
    </w:p>
    <w:p w:rsidR="00B3722C" w:rsidRPr="007D7EF4" w:rsidRDefault="00B3722C" w:rsidP="00B3722C">
      <w:pPr>
        <w:pStyle w:val="Corpsdetexte"/>
        <w:spacing w:line="360" w:lineRule="auto"/>
        <w:contextualSpacing/>
        <w:jc w:val="center"/>
      </w:pPr>
    </w:p>
    <w:p w:rsidR="00B3722C" w:rsidRPr="007D7EF4" w:rsidRDefault="00B3722C" w:rsidP="00B3722C">
      <w:pPr>
        <w:pStyle w:val="Corpsdetexte"/>
        <w:spacing w:line="360" w:lineRule="auto"/>
        <w:contextualSpacing/>
        <w:jc w:val="center"/>
      </w:pPr>
    </w:p>
    <w:p w:rsidR="00B3722C" w:rsidRPr="007D7EF4" w:rsidRDefault="00B3722C" w:rsidP="00B3722C">
      <w:pPr>
        <w:pStyle w:val="Corpsdetexte"/>
        <w:spacing w:line="360" w:lineRule="auto"/>
        <w:contextualSpacing/>
        <w:jc w:val="center"/>
      </w:pPr>
    </w:p>
    <w:p w:rsidR="00B3722C" w:rsidRPr="007D7EF4" w:rsidRDefault="00B3722C" w:rsidP="00B3722C">
      <w:pPr>
        <w:pStyle w:val="Corpsdetexte"/>
        <w:spacing w:line="360" w:lineRule="auto"/>
        <w:contextualSpacing/>
        <w:jc w:val="center"/>
      </w:pPr>
    </w:p>
    <w:p w:rsidR="00B3722C" w:rsidRPr="00F104B3" w:rsidRDefault="00B3722C" w:rsidP="00B3722C">
      <w:pPr>
        <w:spacing w:after="0" w:line="240" w:lineRule="auto"/>
        <w:jc w:val="center"/>
        <w:rPr>
          <w:rFonts w:ascii="Arial" w:hAnsi="Arial" w:cs="Arial"/>
          <w:b/>
          <w:sz w:val="24"/>
          <w:szCs w:val="24"/>
        </w:rPr>
      </w:pPr>
      <w:r w:rsidRPr="00F104B3">
        <w:rPr>
          <w:rFonts w:ascii="Arial" w:hAnsi="Arial" w:cs="Arial"/>
          <w:b/>
          <w:sz w:val="24"/>
          <w:szCs w:val="24"/>
        </w:rPr>
        <w:t>Dès que le sujet vous est remis, assurez-vous qu'il est complet.</w:t>
      </w:r>
    </w:p>
    <w:p w:rsidR="00F104B3" w:rsidRPr="00F104B3" w:rsidRDefault="00B3722C" w:rsidP="00F104B3">
      <w:pPr>
        <w:spacing w:after="0" w:line="240" w:lineRule="auto"/>
        <w:jc w:val="center"/>
        <w:rPr>
          <w:rFonts w:ascii="Arial" w:hAnsi="Arial" w:cs="Arial"/>
          <w:b/>
          <w:sz w:val="24"/>
          <w:szCs w:val="24"/>
        </w:rPr>
      </w:pPr>
      <w:r w:rsidRPr="00F104B3">
        <w:rPr>
          <w:rFonts w:ascii="Arial" w:hAnsi="Arial" w:cs="Arial"/>
          <w:b/>
          <w:sz w:val="24"/>
          <w:szCs w:val="24"/>
        </w:rPr>
        <w:t xml:space="preserve">Le sujet comporte </w:t>
      </w:r>
      <w:r w:rsidR="00F104B3" w:rsidRPr="00F104B3">
        <w:rPr>
          <w:rFonts w:ascii="Arial" w:hAnsi="Arial" w:cs="Arial"/>
          <w:b/>
          <w:sz w:val="24"/>
          <w:szCs w:val="24"/>
        </w:rPr>
        <w:t>1</w:t>
      </w:r>
      <w:r w:rsidR="00802093">
        <w:rPr>
          <w:rFonts w:ascii="Arial" w:hAnsi="Arial" w:cs="Arial"/>
          <w:b/>
          <w:sz w:val="24"/>
          <w:szCs w:val="24"/>
        </w:rPr>
        <w:t>3</w:t>
      </w:r>
      <w:r w:rsidRPr="00F104B3">
        <w:rPr>
          <w:rFonts w:ascii="Arial" w:hAnsi="Arial" w:cs="Arial"/>
          <w:b/>
          <w:sz w:val="24"/>
          <w:szCs w:val="24"/>
        </w:rPr>
        <w:t xml:space="preserve"> pages, numérotées de 1/</w:t>
      </w:r>
      <w:r w:rsidR="00F104B3" w:rsidRPr="00F104B3">
        <w:rPr>
          <w:rFonts w:ascii="Arial" w:hAnsi="Arial" w:cs="Arial"/>
          <w:b/>
          <w:sz w:val="24"/>
          <w:szCs w:val="24"/>
        </w:rPr>
        <w:t>1</w:t>
      </w:r>
      <w:r w:rsidR="00040998">
        <w:rPr>
          <w:rFonts w:ascii="Arial" w:hAnsi="Arial" w:cs="Arial"/>
          <w:b/>
          <w:sz w:val="24"/>
          <w:szCs w:val="24"/>
        </w:rPr>
        <w:t>3</w:t>
      </w:r>
      <w:r w:rsidRPr="00F104B3">
        <w:rPr>
          <w:rFonts w:ascii="Arial" w:hAnsi="Arial" w:cs="Arial"/>
          <w:b/>
          <w:sz w:val="24"/>
          <w:szCs w:val="24"/>
        </w:rPr>
        <w:t xml:space="preserve"> à </w:t>
      </w:r>
      <w:r w:rsidR="00F104B3" w:rsidRPr="00F104B3">
        <w:rPr>
          <w:rFonts w:ascii="Arial" w:hAnsi="Arial" w:cs="Arial"/>
          <w:b/>
          <w:sz w:val="24"/>
          <w:szCs w:val="24"/>
        </w:rPr>
        <w:t>1</w:t>
      </w:r>
      <w:r w:rsidR="00040998">
        <w:rPr>
          <w:rFonts w:ascii="Arial" w:hAnsi="Arial" w:cs="Arial"/>
          <w:b/>
          <w:sz w:val="24"/>
          <w:szCs w:val="24"/>
        </w:rPr>
        <w:t>3</w:t>
      </w:r>
      <w:r w:rsidRPr="00F104B3">
        <w:rPr>
          <w:rFonts w:ascii="Arial" w:hAnsi="Arial" w:cs="Arial"/>
          <w:b/>
          <w:sz w:val="24"/>
          <w:szCs w:val="24"/>
        </w:rPr>
        <w:t>/</w:t>
      </w:r>
      <w:r w:rsidR="00040998">
        <w:rPr>
          <w:rFonts w:ascii="Arial" w:hAnsi="Arial" w:cs="Arial"/>
          <w:b/>
          <w:sz w:val="24"/>
          <w:szCs w:val="24"/>
        </w:rPr>
        <w:t>13</w:t>
      </w:r>
      <w:r w:rsidR="00F104B3" w:rsidRPr="00F104B3">
        <w:rPr>
          <w:rFonts w:ascii="Arial" w:hAnsi="Arial" w:cs="Arial"/>
          <w:b/>
          <w:sz w:val="24"/>
          <w:szCs w:val="24"/>
        </w:rPr>
        <w:t>.</w:t>
      </w:r>
    </w:p>
    <w:p w:rsidR="00B3722C" w:rsidRPr="007D7EF4" w:rsidRDefault="00B3722C" w:rsidP="00B3722C">
      <w:pPr>
        <w:spacing w:line="360" w:lineRule="auto"/>
        <w:contextualSpacing/>
        <w:jc w:val="center"/>
        <w:rPr>
          <w:rFonts w:ascii="Arial" w:hAnsi="Arial" w:cs="Arial"/>
          <w:b/>
        </w:rPr>
      </w:pPr>
    </w:p>
    <w:p w:rsidR="00B3722C" w:rsidRDefault="00B3722C" w:rsidP="007C3097">
      <w:pPr>
        <w:spacing w:line="360" w:lineRule="auto"/>
        <w:contextualSpacing/>
        <w:rPr>
          <w:rFonts w:ascii="Arial" w:hAnsi="Arial" w:cs="Arial"/>
          <w:b/>
        </w:rPr>
      </w:pPr>
    </w:p>
    <w:p w:rsidR="00B3722C" w:rsidRDefault="00B3722C" w:rsidP="007C3097">
      <w:pPr>
        <w:spacing w:line="360" w:lineRule="auto"/>
        <w:contextualSpacing/>
        <w:rPr>
          <w:rFonts w:ascii="Arial" w:hAnsi="Arial" w:cs="Arial"/>
          <w:b/>
        </w:rPr>
      </w:pPr>
    </w:p>
    <w:p w:rsidR="005F189E" w:rsidRPr="007D7EF4" w:rsidRDefault="005F189E" w:rsidP="007C3097">
      <w:pPr>
        <w:spacing w:line="360" w:lineRule="auto"/>
        <w:contextualSpacing/>
        <w:rPr>
          <w:rFonts w:ascii="Arial" w:hAnsi="Arial" w:cs="Arial"/>
          <w:b/>
        </w:rPr>
      </w:pPr>
      <w:r w:rsidRPr="007D7EF4">
        <w:rPr>
          <w:rFonts w:ascii="Arial" w:hAnsi="Arial" w:cs="Arial"/>
          <w:b/>
        </w:rPr>
        <w:br w:type="page"/>
      </w:r>
    </w:p>
    <w:p w:rsidR="007D059A" w:rsidRPr="00677727" w:rsidRDefault="00677727" w:rsidP="007C3097">
      <w:pPr>
        <w:spacing w:line="360" w:lineRule="auto"/>
        <w:contextualSpacing/>
        <w:jc w:val="center"/>
        <w:rPr>
          <w:rFonts w:ascii="Arial" w:hAnsi="Arial" w:cs="Arial"/>
          <w:b/>
          <w:i/>
          <w:sz w:val="24"/>
          <w:szCs w:val="24"/>
        </w:rPr>
      </w:pPr>
      <w:r w:rsidRPr="00677727">
        <w:rPr>
          <w:rFonts w:ascii="Arial" w:hAnsi="Arial" w:cs="Arial"/>
          <w:b/>
          <w:i/>
          <w:sz w:val="24"/>
          <w:szCs w:val="24"/>
        </w:rPr>
        <w:lastRenderedPageBreak/>
        <w:t xml:space="preserve">« SERVIHOMEFRANCE, notre expérience </w:t>
      </w:r>
      <w:r>
        <w:rPr>
          <w:rFonts w:ascii="Arial" w:hAnsi="Arial" w:cs="Arial"/>
          <w:b/>
          <w:i/>
          <w:sz w:val="24"/>
          <w:szCs w:val="24"/>
        </w:rPr>
        <w:t>à</w:t>
      </w:r>
      <w:r w:rsidRPr="00677727">
        <w:rPr>
          <w:rFonts w:ascii="Arial" w:hAnsi="Arial" w:cs="Arial"/>
          <w:b/>
          <w:i/>
          <w:sz w:val="24"/>
          <w:szCs w:val="24"/>
        </w:rPr>
        <w:t xml:space="preserve"> votre service</w:t>
      </w:r>
      <w:r>
        <w:rPr>
          <w:rFonts w:ascii="Arial" w:hAnsi="Arial" w:cs="Arial"/>
          <w:b/>
          <w:i/>
          <w:sz w:val="24"/>
          <w:szCs w:val="24"/>
        </w:rPr>
        <w:t> !</w:t>
      </w:r>
      <w:r w:rsidRPr="00677727">
        <w:rPr>
          <w:rFonts w:ascii="Arial" w:hAnsi="Arial" w:cs="Arial"/>
          <w:b/>
          <w:i/>
          <w:sz w:val="24"/>
          <w:szCs w:val="24"/>
        </w:rPr>
        <w:t> »</w:t>
      </w:r>
    </w:p>
    <w:p w:rsidR="00677727" w:rsidRDefault="00677727" w:rsidP="007C3097">
      <w:pPr>
        <w:spacing w:line="360" w:lineRule="auto"/>
        <w:contextualSpacing/>
        <w:jc w:val="center"/>
        <w:rPr>
          <w:rFonts w:ascii="Arial" w:hAnsi="Arial" w:cs="Arial"/>
          <w:b/>
          <w:sz w:val="24"/>
          <w:szCs w:val="24"/>
          <w:u w:val="single"/>
        </w:rPr>
      </w:pPr>
    </w:p>
    <w:p w:rsidR="006860E5" w:rsidRPr="004E7558" w:rsidRDefault="006860E5" w:rsidP="008800E2">
      <w:pPr>
        <w:spacing w:line="360" w:lineRule="auto"/>
        <w:jc w:val="center"/>
        <w:rPr>
          <w:rFonts w:ascii="Arial" w:hAnsi="Arial" w:cs="Arial"/>
          <w:b/>
        </w:rPr>
      </w:pPr>
      <w:r w:rsidRPr="006860E5">
        <w:rPr>
          <w:rFonts w:ascii="Arial" w:hAnsi="Arial" w:cs="Arial"/>
          <w:b/>
        </w:rPr>
        <w:t>Contexte du sujet</w:t>
      </w:r>
      <w:r w:rsidR="008800E2">
        <w:rPr>
          <w:rStyle w:val="Appelnotedebasdep"/>
          <w:rFonts w:ascii="Arial" w:hAnsi="Arial" w:cs="Arial"/>
          <w:b/>
        </w:rPr>
        <w:footnoteReference w:id="1"/>
      </w:r>
    </w:p>
    <w:p w:rsidR="00582E60" w:rsidRDefault="007D059A" w:rsidP="007C3097">
      <w:pPr>
        <w:spacing w:line="360" w:lineRule="auto"/>
        <w:contextualSpacing/>
        <w:jc w:val="both"/>
        <w:rPr>
          <w:rFonts w:ascii="Arial" w:hAnsi="Arial" w:cs="Arial"/>
        </w:rPr>
      </w:pPr>
      <w:r>
        <w:rPr>
          <w:rFonts w:ascii="Arial" w:hAnsi="Arial" w:cs="Arial"/>
          <w:b/>
        </w:rPr>
        <w:t>SERVIHOMEFRANCE</w:t>
      </w:r>
      <w:r w:rsidR="00582E60" w:rsidRPr="007D7EF4">
        <w:rPr>
          <w:rFonts w:ascii="Arial" w:hAnsi="Arial" w:cs="Arial"/>
        </w:rPr>
        <w:t xml:space="preserve"> est une entreprise de services à la personne</w:t>
      </w:r>
      <w:r w:rsidR="006860E5">
        <w:rPr>
          <w:rFonts w:ascii="Arial" w:hAnsi="Arial" w:cs="Arial"/>
        </w:rPr>
        <w:t xml:space="preserve"> (Société par Action</w:t>
      </w:r>
      <w:r w:rsidR="008526ED">
        <w:rPr>
          <w:rFonts w:ascii="Arial" w:hAnsi="Arial" w:cs="Arial"/>
        </w:rPr>
        <w:t>s</w:t>
      </w:r>
      <w:r w:rsidR="00103D84">
        <w:rPr>
          <w:rFonts w:ascii="Arial" w:hAnsi="Arial" w:cs="Arial"/>
        </w:rPr>
        <w:t xml:space="preserve"> simplifiée)</w:t>
      </w:r>
      <w:r w:rsidR="00582E60" w:rsidRPr="007D7EF4">
        <w:rPr>
          <w:rFonts w:ascii="Arial" w:hAnsi="Arial" w:cs="Arial"/>
        </w:rPr>
        <w:t xml:space="preserve"> dont le siège social se situe à A</w:t>
      </w:r>
      <w:r w:rsidR="005F189E" w:rsidRPr="007D7EF4">
        <w:rPr>
          <w:rFonts w:ascii="Arial" w:hAnsi="Arial" w:cs="Arial"/>
        </w:rPr>
        <w:t>ubagne</w:t>
      </w:r>
      <w:r w:rsidR="00582E60" w:rsidRPr="007D7EF4">
        <w:rPr>
          <w:rFonts w:ascii="Arial" w:hAnsi="Arial" w:cs="Arial"/>
        </w:rPr>
        <w:t xml:space="preserve"> (Bouches</w:t>
      </w:r>
      <w:r w:rsidR="00790C8B">
        <w:rPr>
          <w:rFonts w:ascii="Arial" w:hAnsi="Arial" w:cs="Arial"/>
        </w:rPr>
        <w:t>-</w:t>
      </w:r>
      <w:r w:rsidR="00582E60" w:rsidRPr="007D7EF4">
        <w:rPr>
          <w:rFonts w:ascii="Arial" w:hAnsi="Arial" w:cs="Arial"/>
        </w:rPr>
        <w:t>du</w:t>
      </w:r>
      <w:r w:rsidR="00790C8B">
        <w:rPr>
          <w:rFonts w:ascii="Arial" w:hAnsi="Arial" w:cs="Arial"/>
        </w:rPr>
        <w:t>-</w:t>
      </w:r>
      <w:r w:rsidR="00582E60" w:rsidRPr="007D7EF4">
        <w:rPr>
          <w:rFonts w:ascii="Arial" w:hAnsi="Arial" w:cs="Arial"/>
        </w:rPr>
        <w:t>Rhône). Elle a été créée en 2008</w:t>
      </w:r>
      <w:r w:rsidR="00582E60" w:rsidRPr="007D7EF4">
        <w:rPr>
          <w:rStyle w:val="lev"/>
          <w:rFonts w:ascii="Arial" w:hAnsi="Arial" w:cs="Arial"/>
          <w:bCs/>
        </w:rPr>
        <w:t xml:space="preserve"> </w:t>
      </w:r>
      <w:r w:rsidR="00582E60" w:rsidRPr="007D7EF4">
        <w:rPr>
          <w:rFonts w:ascii="Arial" w:hAnsi="Arial" w:cs="Arial"/>
        </w:rPr>
        <w:t>par Monsieur Augustin C</w:t>
      </w:r>
      <w:r w:rsidR="005F189E" w:rsidRPr="007D7EF4">
        <w:rPr>
          <w:rFonts w:ascii="Arial" w:hAnsi="Arial" w:cs="Arial"/>
        </w:rPr>
        <w:t>oudray</w:t>
      </w:r>
      <w:r w:rsidR="00582E60" w:rsidRPr="007D7EF4">
        <w:rPr>
          <w:rFonts w:ascii="Arial" w:hAnsi="Arial" w:cs="Arial"/>
        </w:rPr>
        <w:t xml:space="preserve"> et Monsieur</w:t>
      </w:r>
      <w:r w:rsidR="00B22C85">
        <w:rPr>
          <w:rFonts w:ascii="Arial" w:hAnsi="Arial" w:cs="Arial"/>
        </w:rPr>
        <w:t xml:space="preserve"> </w:t>
      </w:r>
      <w:r w:rsidR="00582E60" w:rsidRPr="007D7EF4">
        <w:rPr>
          <w:rFonts w:ascii="Arial" w:hAnsi="Arial" w:cs="Arial"/>
        </w:rPr>
        <w:t>Vincent R</w:t>
      </w:r>
      <w:r w:rsidR="005F189E" w:rsidRPr="007D7EF4">
        <w:rPr>
          <w:rFonts w:ascii="Arial" w:hAnsi="Arial" w:cs="Arial"/>
        </w:rPr>
        <w:t>iotin</w:t>
      </w:r>
      <w:r w:rsidR="00582E60" w:rsidRPr="007D7EF4">
        <w:rPr>
          <w:rFonts w:ascii="Arial" w:hAnsi="Arial" w:cs="Arial"/>
        </w:rPr>
        <w:t xml:space="preserve">, deux professionnels de la santé. C'est en échangeant sur leurs propres expériences d'infirmier et de médecin en maison de retraite que l'idée de créer leur propre entreprise a germé en 2007. </w:t>
      </w:r>
      <w:r w:rsidR="00B22C85">
        <w:rPr>
          <w:rFonts w:ascii="Arial" w:hAnsi="Arial" w:cs="Arial"/>
        </w:rPr>
        <w:t>À</w:t>
      </w:r>
      <w:r w:rsidR="00582E60" w:rsidRPr="007D7EF4">
        <w:rPr>
          <w:rFonts w:ascii="Arial" w:hAnsi="Arial" w:cs="Arial"/>
        </w:rPr>
        <w:t xml:space="preserve"> l'origine, l'expertise de </w:t>
      </w:r>
      <w:r w:rsidR="00515046" w:rsidRPr="007D7EF4">
        <w:rPr>
          <w:rFonts w:ascii="Arial" w:hAnsi="Arial" w:cs="Arial"/>
        </w:rPr>
        <w:t>l'en</w:t>
      </w:r>
      <w:r w:rsidR="00515046">
        <w:rPr>
          <w:rFonts w:ascii="Arial" w:hAnsi="Arial" w:cs="Arial"/>
        </w:rPr>
        <w:t>treprise</w:t>
      </w:r>
      <w:r w:rsidR="00515046" w:rsidRPr="007D7EF4">
        <w:rPr>
          <w:rFonts w:ascii="Arial" w:hAnsi="Arial" w:cs="Arial"/>
        </w:rPr>
        <w:t xml:space="preserve"> </w:t>
      </w:r>
      <w:r w:rsidR="00582E60" w:rsidRPr="007D7EF4">
        <w:rPr>
          <w:rFonts w:ascii="Arial" w:hAnsi="Arial" w:cs="Arial"/>
        </w:rPr>
        <w:t xml:space="preserve">s’est donc construite sur des sujets aussi sensibles que les besoins des patients après une hospitalisation et la dépendance. </w:t>
      </w:r>
    </w:p>
    <w:p w:rsidR="007D059A" w:rsidRPr="007D7EF4" w:rsidRDefault="007D059A" w:rsidP="007C3097">
      <w:pPr>
        <w:spacing w:line="360" w:lineRule="auto"/>
        <w:contextualSpacing/>
        <w:jc w:val="both"/>
        <w:rPr>
          <w:rFonts w:ascii="Arial" w:hAnsi="Arial" w:cs="Arial"/>
        </w:rPr>
      </w:pPr>
    </w:p>
    <w:p w:rsidR="00582E60" w:rsidRDefault="00B22C85" w:rsidP="008800E2">
      <w:pPr>
        <w:spacing w:line="360" w:lineRule="auto"/>
        <w:contextualSpacing/>
        <w:jc w:val="both"/>
        <w:rPr>
          <w:rFonts w:ascii="Arial" w:hAnsi="Arial" w:cs="Arial"/>
        </w:rPr>
      </w:pPr>
      <w:r>
        <w:rPr>
          <w:rFonts w:ascii="Arial" w:hAnsi="Arial" w:cs="Arial"/>
        </w:rPr>
        <w:t>É</w:t>
      </w:r>
      <w:r w:rsidR="00582E60" w:rsidRPr="007D7EF4">
        <w:rPr>
          <w:rFonts w:ascii="Arial" w:hAnsi="Arial" w:cs="Arial"/>
        </w:rPr>
        <w:t>voluant sur un marché en p</w:t>
      </w:r>
      <w:r w:rsidR="007D059A">
        <w:rPr>
          <w:rFonts w:ascii="Arial" w:hAnsi="Arial" w:cs="Arial"/>
        </w:rPr>
        <w:t xml:space="preserve">leine croissance, l'entreprise </w:t>
      </w:r>
      <w:r w:rsidR="00582E60" w:rsidRPr="007D7EF4">
        <w:rPr>
          <w:rFonts w:ascii="Arial" w:hAnsi="Arial" w:cs="Arial"/>
        </w:rPr>
        <w:t>a développé différents services </w:t>
      </w:r>
      <w:r w:rsidR="008A75BD" w:rsidRPr="007D7EF4">
        <w:rPr>
          <w:rFonts w:ascii="Arial" w:hAnsi="Arial" w:cs="Arial"/>
        </w:rPr>
        <w:t xml:space="preserve">: </w:t>
      </w:r>
      <w:r w:rsidR="00582E60" w:rsidRPr="007D7EF4">
        <w:rPr>
          <w:rFonts w:ascii="Arial" w:hAnsi="Arial" w:cs="Arial"/>
        </w:rPr>
        <w:t xml:space="preserve">les services confort, qui consistent en des prestations de ménage et repassage, jardinage et bricolage ou la garde d’enfants, les services dépendance disponibles jour et nuit et les services accompagnement avec une hôtesse de vie à disposition. La qualité des services leur a permis de bénéficier d'un agrément délivré par </w:t>
      </w:r>
      <w:r w:rsidR="00DC30C8">
        <w:rPr>
          <w:rFonts w:ascii="Arial" w:hAnsi="Arial" w:cs="Arial"/>
        </w:rPr>
        <w:t>l</w:t>
      </w:r>
      <w:r w:rsidR="00582E60" w:rsidRPr="007D7EF4">
        <w:rPr>
          <w:rFonts w:ascii="Arial" w:hAnsi="Arial" w:cs="Arial"/>
        </w:rPr>
        <w:t>'</w:t>
      </w:r>
      <w:r w:rsidR="00DC30C8">
        <w:rPr>
          <w:rFonts w:ascii="Arial" w:hAnsi="Arial" w:cs="Arial"/>
        </w:rPr>
        <w:t>É</w:t>
      </w:r>
      <w:r w:rsidR="00582E60" w:rsidRPr="007D7EF4">
        <w:rPr>
          <w:rFonts w:ascii="Arial" w:hAnsi="Arial" w:cs="Arial"/>
        </w:rPr>
        <w:t xml:space="preserve">tat pour l’intervention </w:t>
      </w:r>
      <w:r w:rsidR="00515046" w:rsidRPr="007D7EF4">
        <w:rPr>
          <w:rFonts w:ascii="Arial" w:hAnsi="Arial" w:cs="Arial"/>
        </w:rPr>
        <w:t>en tant que mandataire</w:t>
      </w:r>
      <w:r w:rsidR="008800E2">
        <w:rPr>
          <w:rStyle w:val="Appelnotedebasdep"/>
          <w:rFonts w:ascii="Arial" w:hAnsi="Arial" w:cs="Arial"/>
        </w:rPr>
        <w:footnoteReference w:id="2"/>
      </w:r>
      <w:r w:rsidR="008800E2">
        <w:rPr>
          <w:rFonts w:ascii="Arial" w:hAnsi="Arial" w:cs="Arial"/>
        </w:rPr>
        <w:t xml:space="preserve"> </w:t>
      </w:r>
      <w:r w:rsidR="00582E60" w:rsidRPr="007D7EF4">
        <w:rPr>
          <w:rFonts w:ascii="Arial" w:hAnsi="Arial" w:cs="Arial"/>
        </w:rPr>
        <w:t xml:space="preserve">auprès des personnes fragiles. </w:t>
      </w:r>
      <w:r w:rsidR="007D059A">
        <w:rPr>
          <w:rFonts w:ascii="Arial" w:hAnsi="Arial" w:cs="Arial"/>
        </w:rPr>
        <w:t>SERVIHOMEFRANCE</w:t>
      </w:r>
      <w:r w:rsidR="00A830E3">
        <w:rPr>
          <w:rFonts w:ascii="Arial" w:hAnsi="Arial" w:cs="Arial"/>
        </w:rPr>
        <w:t xml:space="preserve"> dispose pour le moment d’un site web vitrine, qui propose les prestations, les intervenants et les différentes agences, mais ne vend pas de services en ligne.</w:t>
      </w:r>
    </w:p>
    <w:p w:rsidR="00A830E3" w:rsidRPr="007D7EF4" w:rsidRDefault="00A830E3" w:rsidP="007C3097">
      <w:pPr>
        <w:spacing w:line="360" w:lineRule="auto"/>
        <w:contextualSpacing/>
        <w:jc w:val="both"/>
        <w:rPr>
          <w:rFonts w:ascii="Arial" w:hAnsi="Arial" w:cs="Arial"/>
        </w:rPr>
      </w:pPr>
    </w:p>
    <w:p w:rsidR="00582E60" w:rsidRPr="007D7EF4" w:rsidRDefault="00582E60" w:rsidP="007C3097">
      <w:pPr>
        <w:spacing w:line="360" w:lineRule="auto"/>
        <w:contextualSpacing/>
        <w:jc w:val="both"/>
        <w:rPr>
          <w:rFonts w:ascii="Arial" w:hAnsi="Arial" w:cs="Arial"/>
        </w:rPr>
      </w:pPr>
      <w:r w:rsidRPr="007D7EF4">
        <w:rPr>
          <w:rFonts w:ascii="Arial" w:hAnsi="Arial" w:cs="Arial"/>
        </w:rPr>
        <w:t>Fort de leur succès, les fondateurs ont décidé de créer un réseau de franchises en 201</w:t>
      </w:r>
      <w:r w:rsidR="00450EE3">
        <w:rPr>
          <w:rFonts w:ascii="Arial" w:hAnsi="Arial" w:cs="Arial"/>
        </w:rPr>
        <w:t>5</w:t>
      </w:r>
      <w:r w:rsidRPr="007D7EF4">
        <w:rPr>
          <w:rFonts w:ascii="Arial" w:hAnsi="Arial" w:cs="Arial"/>
        </w:rPr>
        <w:t xml:space="preserve">, afin de transmettre leur savoir-faire et leurs valeurs. </w:t>
      </w:r>
    </w:p>
    <w:p w:rsidR="00636AF0" w:rsidRDefault="00582E60" w:rsidP="008800E2">
      <w:pPr>
        <w:pStyle w:val="NormalWeb"/>
        <w:spacing w:before="0" w:beforeAutospacing="0" w:after="0" w:afterAutospacing="0" w:line="360" w:lineRule="auto"/>
        <w:contextualSpacing/>
        <w:jc w:val="both"/>
        <w:rPr>
          <w:rFonts w:ascii="Arial" w:hAnsi="Arial" w:cs="Arial"/>
          <w:sz w:val="22"/>
          <w:szCs w:val="22"/>
        </w:rPr>
      </w:pPr>
      <w:r w:rsidRPr="007D7EF4">
        <w:rPr>
          <w:rFonts w:ascii="Arial" w:hAnsi="Arial" w:cs="Arial"/>
          <w:sz w:val="22"/>
          <w:szCs w:val="22"/>
        </w:rPr>
        <w:t xml:space="preserve">Le réseau compte aujourd'hui </w:t>
      </w:r>
      <w:r w:rsidR="00450EE3">
        <w:rPr>
          <w:rFonts w:ascii="Arial" w:hAnsi="Arial" w:cs="Arial"/>
          <w:sz w:val="22"/>
          <w:szCs w:val="22"/>
        </w:rPr>
        <w:t>25</w:t>
      </w:r>
      <w:r w:rsidRPr="007D7EF4">
        <w:rPr>
          <w:rFonts w:ascii="Arial" w:hAnsi="Arial" w:cs="Arial"/>
          <w:sz w:val="22"/>
          <w:szCs w:val="22"/>
        </w:rPr>
        <w:t xml:space="preserve"> franchises</w:t>
      </w:r>
      <w:r w:rsidR="008800E2">
        <w:rPr>
          <w:rStyle w:val="Appelnotedebasdep"/>
          <w:rFonts w:ascii="Arial" w:hAnsi="Arial" w:cs="Arial"/>
          <w:sz w:val="22"/>
          <w:szCs w:val="22"/>
        </w:rPr>
        <w:footnoteReference w:id="3"/>
      </w:r>
      <w:r w:rsidRPr="007D7EF4">
        <w:rPr>
          <w:rFonts w:ascii="Arial" w:hAnsi="Arial" w:cs="Arial"/>
          <w:sz w:val="22"/>
          <w:szCs w:val="22"/>
        </w:rPr>
        <w:t xml:space="preserve"> et a connu une année 2019 réussie à tous les niveaux. En effet, l’en</w:t>
      </w:r>
      <w:r w:rsidR="00515046">
        <w:rPr>
          <w:rFonts w:ascii="Arial" w:hAnsi="Arial" w:cs="Arial"/>
          <w:sz w:val="22"/>
          <w:szCs w:val="22"/>
        </w:rPr>
        <w:t>trepris</w:t>
      </w:r>
      <w:r w:rsidR="008526ED">
        <w:rPr>
          <w:rFonts w:ascii="Arial" w:hAnsi="Arial" w:cs="Arial"/>
          <w:sz w:val="22"/>
          <w:szCs w:val="22"/>
        </w:rPr>
        <w:t>e a réalisé en 2019</w:t>
      </w:r>
      <w:r w:rsidRPr="007D7EF4">
        <w:rPr>
          <w:rFonts w:ascii="Arial" w:hAnsi="Arial" w:cs="Arial"/>
          <w:sz w:val="22"/>
          <w:szCs w:val="22"/>
        </w:rPr>
        <w:t xml:space="preserve"> un chiffre d’affaires de 23 millions d’euros contre 14,6 millions d’euros en 2018. Côté développement territorial, le réseau a ac</w:t>
      </w:r>
      <w:r w:rsidR="007D059A">
        <w:rPr>
          <w:rFonts w:ascii="Arial" w:hAnsi="Arial" w:cs="Arial"/>
          <w:sz w:val="22"/>
          <w:szCs w:val="22"/>
        </w:rPr>
        <w:t>cueilli deux</w:t>
      </w:r>
      <w:r w:rsidR="00B914AA">
        <w:rPr>
          <w:rFonts w:ascii="Arial" w:hAnsi="Arial" w:cs="Arial"/>
          <w:sz w:val="22"/>
          <w:szCs w:val="22"/>
        </w:rPr>
        <w:t xml:space="preserve"> nouvelles franchises dans la ville de Lyon</w:t>
      </w:r>
      <w:r w:rsidR="009B6DA0" w:rsidRPr="007D7EF4">
        <w:rPr>
          <w:rFonts w:ascii="Arial" w:hAnsi="Arial" w:cs="Arial"/>
          <w:sz w:val="22"/>
          <w:szCs w:val="22"/>
        </w:rPr>
        <w:t xml:space="preserve">, </w:t>
      </w:r>
      <w:r w:rsidRPr="007D7EF4">
        <w:rPr>
          <w:rFonts w:ascii="Arial" w:hAnsi="Arial" w:cs="Arial"/>
          <w:sz w:val="22"/>
          <w:szCs w:val="22"/>
        </w:rPr>
        <w:t xml:space="preserve">preuve de la solidité de l'entreprise qui ne cesse de se développer. Ainsi, </w:t>
      </w:r>
      <w:r w:rsidR="00515046">
        <w:rPr>
          <w:rFonts w:ascii="Arial" w:hAnsi="Arial" w:cs="Arial"/>
          <w:sz w:val="22"/>
          <w:szCs w:val="22"/>
        </w:rPr>
        <w:t>elle</w:t>
      </w:r>
      <w:r w:rsidRPr="007D7EF4">
        <w:rPr>
          <w:rFonts w:ascii="Arial" w:hAnsi="Arial" w:cs="Arial"/>
          <w:sz w:val="22"/>
          <w:szCs w:val="22"/>
        </w:rPr>
        <w:t xml:space="preserve"> poursuit sa dynamique de recrutement et envisage de s’implanter </w:t>
      </w:r>
      <w:r w:rsidR="00515046">
        <w:rPr>
          <w:rFonts w:ascii="Arial" w:hAnsi="Arial" w:cs="Arial"/>
          <w:sz w:val="22"/>
          <w:szCs w:val="22"/>
        </w:rPr>
        <w:t>dans</w:t>
      </w:r>
      <w:r w:rsidR="00515046" w:rsidRPr="007D7EF4">
        <w:rPr>
          <w:rFonts w:ascii="Arial" w:hAnsi="Arial" w:cs="Arial"/>
          <w:sz w:val="22"/>
          <w:szCs w:val="22"/>
        </w:rPr>
        <w:t xml:space="preserve"> </w:t>
      </w:r>
      <w:r w:rsidRPr="007D7EF4">
        <w:rPr>
          <w:rFonts w:ascii="Arial" w:hAnsi="Arial" w:cs="Arial"/>
          <w:sz w:val="22"/>
          <w:szCs w:val="22"/>
        </w:rPr>
        <w:t>d’autres régions de France courant 2020. L'entreprise a même été récompensée au concours des « Meilleurs franchisés &amp; Partenaires de France » et par le conseil départemental des Bouches</w:t>
      </w:r>
      <w:r w:rsidR="0035350C">
        <w:rPr>
          <w:rFonts w:ascii="Arial" w:hAnsi="Arial" w:cs="Arial"/>
          <w:sz w:val="22"/>
          <w:szCs w:val="22"/>
        </w:rPr>
        <w:t>-</w:t>
      </w:r>
      <w:r w:rsidRPr="007D7EF4">
        <w:rPr>
          <w:rFonts w:ascii="Arial" w:hAnsi="Arial" w:cs="Arial"/>
          <w:sz w:val="22"/>
          <w:szCs w:val="22"/>
        </w:rPr>
        <w:t>du</w:t>
      </w:r>
      <w:r w:rsidR="0035350C">
        <w:rPr>
          <w:rFonts w:ascii="Arial" w:hAnsi="Arial" w:cs="Arial"/>
          <w:sz w:val="22"/>
          <w:szCs w:val="22"/>
        </w:rPr>
        <w:t>-</w:t>
      </w:r>
      <w:r w:rsidRPr="007D7EF4">
        <w:rPr>
          <w:rFonts w:ascii="Arial" w:hAnsi="Arial" w:cs="Arial"/>
          <w:sz w:val="22"/>
          <w:szCs w:val="22"/>
        </w:rPr>
        <w:t>Rhône pour son rôle auprès des personnes</w:t>
      </w:r>
      <w:r w:rsidR="00515046">
        <w:rPr>
          <w:rFonts w:ascii="Arial" w:hAnsi="Arial" w:cs="Arial"/>
          <w:sz w:val="22"/>
          <w:szCs w:val="22"/>
        </w:rPr>
        <w:t xml:space="preserve"> en situation de</w:t>
      </w:r>
      <w:r w:rsidRPr="007D7EF4">
        <w:rPr>
          <w:rFonts w:ascii="Arial" w:hAnsi="Arial" w:cs="Arial"/>
          <w:sz w:val="22"/>
          <w:szCs w:val="22"/>
        </w:rPr>
        <w:t xml:space="preserve"> dépendan</w:t>
      </w:r>
      <w:r w:rsidR="00515046">
        <w:rPr>
          <w:rFonts w:ascii="Arial" w:hAnsi="Arial" w:cs="Arial"/>
          <w:sz w:val="22"/>
          <w:szCs w:val="22"/>
        </w:rPr>
        <w:t>ce</w:t>
      </w:r>
      <w:r w:rsidRPr="007D7EF4">
        <w:rPr>
          <w:rFonts w:ascii="Arial" w:hAnsi="Arial" w:cs="Arial"/>
          <w:sz w:val="22"/>
          <w:szCs w:val="22"/>
        </w:rPr>
        <w:t xml:space="preserve">. </w:t>
      </w:r>
    </w:p>
    <w:p w:rsidR="00636AF0" w:rsidRDefault="00636AF0">
      <w:pPr>
        <w:rPr>
          <w:rFonts w:ascii="Arial" w:eastAsia="Times New Roman" w:hAnsi="Arial" w:cs="Arial"/>
          <w:lang w:eastAsia="fr-FR"/>
        </w:rPr>
      </w:pPr>
      <w:r>
        <w:rPr>
          <w:rFonts w:ascii="Arial" w:hAnsi="Arial" w:cs="Arial"/>
        </w:rPr>
        <w:br w:type="page"/>
      </w:r>
    </w:p>
    <w:p w:rsidR="006860E5" w:rsidRDefault="006860E5" w:rsidP="000A4C64">
      <w:pPr>
        <w:spacing w:after="0" w:line="360" w:lineRule="auto"/>
        <w:jc w:val="both"/>
        <w:rPr>
          <w:rFonts w:ascii="Arial" w:hAnsi="Arial" w:cs="Arial"/>
          <w:b/>
          <w:szCs w:val="20"/>
        </w:rPr>
      </w:pPr>
      <w:r w:rsidRPr="006860E5">
        <w:rPr>
          <w:rFonts w:ascii="Arial" w:hAnsi="Arial" w:cs="Arial"/>
          <w:b/>
          <w:szCs w:val="20"/>
        </w:rPr>
        <w:lastRenderedPageBreak/>
        <w:t>L’étude est composée de 3 missions</w:t>
      </w:r>
    </w:p>
    <w:p w:rsidR="00636AF0" w:rsidRPr="006860E5" w:rsidRDefault="00636AF0" w:rsidP="000A4C64">
      <w:pPr>
        <w:spacing w:after="0" w:line="360" w:lineRule="auto"/>
        <w:jc w:val="both"/>
        <w:rPr>
          <w:rFonts w:ascii="Arial" w:hAnsi="Arial" w:cs="Arial"/>
          <w:szCs w:val="20"/>
        </w:rPr>
      </w:pPr>
    </w:p>
    <w:p w:rsidR="006860E5" w:rsidRPr="006860E5" w:rsidRDefault="006860E5" w:rsidP="00636AF0">
      <w:pPr>
        <w:pStyle w:val="NormalWeb"/>
        <w:tabs>
          <w:tab w:val="left" w:pos="993"/>
          <w:tab w:val="left" w:pos="1276"/>
        </w:tabs>
        <w:spacing w:before="0" w:beforeAutospacing="0" w:after="0" w:afterAutospacing="0" w:line="360" w:lineRule="auto"/>
        <w:jc w:val="both"/>
        <w:rPr>
          <w:rFonts w:ascii="Arial" w:hAnsi="Arial" w:cs="Arial"/>
          <w:sz w:val="22"/>
          <w:szCs w:val="20"/>
        </w:rPr>
      </w:pPr>
      <w:r w:rsidRPr="006860E5">
        <w:rPr>
          <w:rFonts w:ascii="Arial" w:hAnsi="Arial" w:cs="Arial"/>
          <w:b/>
          <w:sz w:val="22"/>
          <w:szCs w:val="20"/>
        </w:rPr>
        <w:t>Mission 1</w:t>
      </w:r>
      <w:r w:rsidRPr="006860E5">
        <w:rPr>
          <w:rFonts w:ascii="Arial" w:hAnsi="Arial" w:cs="Arial"/>
          <w:sz w:val="22"/>
          <w:szCs w:val="20"/>
        </w:rPr>
        <w:t> </w:t>
      </w:r>
      <w:r w:rsidR="00636AF0" w:rsidRPr="006860E5">
        <w:rPr>
          <w:rFonts w:ascii="Arial" w:hAnsi="Arial" w:cs="Arial"/>
          <w:sz w:val="22"/>
          <w:szCs w:val="20"/>
        </w:rPr>
        <w:t>:</w:t>
      </w:r>
      <w:r w:rsidR="00636AF0">
        <w:rPr>
          <w:rFonts w:ascii="Arial" w:hAnsi="Arial" w:cs="Arial"/>
          <w:sz w:val="22"/>
          <w:szCs w:val="20"/>
        </w:rPr>
        <w:tab/>
      </w:r>
      <w:r>
        <w:rPr>
          <w:rFonts w:ascii="Arial" w:hAnsi="Arial" w:cs="Arial"/>
          <w:sz w:val="22"/>
          <w:szCs w:val="22"/>
        </w:rPr>
        <w:t>l’intégration de l’entreprise SERVIHOMEFRANCE au sein de son environnement.</w:t>
      </w:r>
    </w:p>
    <w:p w:rsidR="00BB1066" w:rsidRDefault="006860E5" w:rsidP="00BB1066">
      <w:pPr>
        <w:pStyle w:val="NormalWeb"/>
        <w:tabs>
          <w:tab w:val="left" w:pos="993"/>
          <w:tab w:val="left" w:pos="1276"/>
        </w:tabs>
        <w:spacing w:before="0" w:beforeAutospacing="0" w:after="0" w:afterAutospacing="0" w:line="360" w:lineRule="auto"/>
        <w:jc w:val="both"/>
        <w:rPr>
          <w:rFonts w:ascii="Arial" w:hAnsi="Arial" w:cs="Arial"/>
          <w:sz w:val="22"/>
          <w:szCs w:val="20"/>
        </w:rPr>
      </w:pPr>
      <w:r w:rsidRPr="006860E5">
        <w:rPr>
          <w:rFonts w:ascii="Arial" w:hAnsi="Arial" w:cs="Arial"/>
          <w:b/>
          <w:sz w:val="22"/>
          <w:szCs w:val="20"/>
        </w:rPr>
        <w:t>Mission 2</w:t>
      </w:r>
      <w:r w:rsidRPr="006860E5">
        <w:rPr>
          <w:rFonts w:ascii="Arial" w:hAnsi="Arial" w:cs="Arial"/>
          <w:sz w:val="22"/>
          <w:szCs w:val="20"/>
        </w:rPr>
        <w:t> :</w:t>
      </w:r>
      <w:r w:rsidR="00636AF0">
        <w:rPr>
          <w:rFonts w:ascii="Arial" w:hAnsi="Arial" w:cs="Arial"/>
          <w:sz w:val="22"/>
          <w:szCs w:val="20"/>
        </w:rPr>
        <w:tab/>
      </w:r>
      <w:r>
        <w:rPr>
          <w:rFonts w:ascii="Arial" w:hAnsi="Arial" w:cs="Arial"/>
          <w:sz w:val="22"/>
          <w:szCs w:val="22"/>
        </w:rPr>
        <w:t>les enjeux du numérique dans le</w:t>
      </w:r>
      <w:r w:rsidR="00A7775F">
        <w:rPr>
          <w:rFonts w:ascii="Arial" w:hAnsi="Arial" w:cs="Arial"/>
          <w:sz w:val="22"/>
          <w:szCs w:val="22"/>
        </w:rPr>
        <w:t>s</w:t>
      </w:r>
      <w:r>
        <w:rPr>
          <w:rFonts w:ascii="Arial" w:hAnsi="Arial" w:cs="Arial"/>
          <w:sz w:val="22"/>
          <w:szCs w:val="22"/>
        </w:rPr>
        <w:t xml:space="preserve"> futur</w:t>
      </w:r>
      <w:r w:rsidR="00A7775F">
        <w:rPr>
          <w:rFonts w:ascii="Arial" w:hAnsi="Arial" w:cs="Arial"/>
          <w:sz w:val="22"/>
          <w:szCs w:val="22"/>
        </w:rPr>
        <w:t>s</w:t>
      </w:r>
      <w:r>
        <w:rPr>
          <w:rFonts w:ascii="Arial" w:hAnsi="Arial" w:cs="Arial"/>
          <w:sz w:val="22"/>
          <w:szCs w:val="22"/>
        </w:rPr>
        <w:t xml:space="preserve"> choix stratégique</w:t>
      </w:r>
      <w:r w:rsidR="00A7775F">
        <w:rPr>
          <w:rFonts w:ascii="Arial" w:hAnsi="Arial" w:cs="Arial"/>
          <w:sz w:val="22"/>
          <w:szCs w:val="22"/>
        </w:rPr>
        <w:t>s</w:t>
      </w:r>
      <w:r>
        <w:rPr>
          <w:rFonts w:ascii="Arial" w:hAnsi="Arial" w:cs="Arial"/>
          <w:sz w:val="22"/>
          <w:szCs w:val="22"/>
        </w:rPr>
        <w:t xml:space="preserve"> de l’entreprise.</w:t>
      </w:r>
    </w:p>
    <w:p w:rsidR="00BB1066" w:rsidRDefault="006860E5" w:rsidP="00BB1066">
      <w:pPr>
        <w:pStyle w:val="NormalWeb"/>
        <w:tabs>
          <w:tab w:val="left" w:pos="993"/>
          <w:tab w:val="left" w:pos="1276"/>
        </w:tabs>
        <w:spacing w:before="0" w:beforeAutospacing="0" w:after="0" w:afterAutospacing="0" w:line="360" w:lineRule="auto"/>
        <w:jc w:val="both"/>
        <w:rPr>
          <w:rFonts w:ascii="Arial" w:hAnsi="Arial" w:cs="Arial"/>
          <w:bCs/>
          <w:sz w:val="22"/>
          <w:szCs w:val="20"/>
        </w:rPr>
      </w:pPr>
      <w:r w:rsidRPr="006860E5">
        <w:rPr>
          <w:rFonts w:ascii="Arial" w:hAnsi="Arial" w:cs="Arial"/>
          <w:b/>
          <w:sz w:val="22"/>
          <w:szCs w:val="20"/>
        </w:rPr>
        <w:t>Mission 3</w:t>
      </w:r>
      <w:r w:rsidRPr="006860E5">
        <w:rPr>
          <w:rFonts w:ascii="Arial" w:hAnsi="Arial" w:cs="Arial"/>
          <w:sz w:val="22"/>
          <w:szCs w:val="20"/>
        </w:rPr>
        <w:t> </w:t>
      </w:r>
      <w:r w:rsidR="00636AF0" w:rsidRPr="006860E5">
        <w:rPr>
          <w:rFonts w:ascii="Arial" w:hAnsi="Arial" w:cs="Arial"/>
          <w:sz w:val="22"/>
          <w:szCs w:val="20"/>
        </w:rPr>
        <w:t>:</w:t>
      </w:r>
      <w:r w:rsidR="00636AF0">
        <w:rPr>
          <w:rFonts w:ascii="Arial" w:hAnsi="Arial" w:cs="Arial"/>
          <w:sz w:val="22"/>
          <w:szCs w:val="20"/>
        </w:rPr>
        <w:tab/>
      </w:r>
      <w:r w:rsidRPr="006860E5">
        <w:rPr>
          <w:rFonts w:ascii="Arial" w:hAnsi="Arial" w:cs="Arial"/>
          <w:bCs/>
          <w:sz w:val="22"/>
          <w:szCs w:val="20"/>
        </w:rPr>
        <w:t xml:space="preserve">les </w:t>
      </w:r>
      <w:r>
        <w:rPr>
          <w:rFonts w:ascii="Arial" w:hAnsi="Arial" w:cs="Arial"/>
          <w:bCs/>
          <w:sz w:val="22"/>
          <w:szCs w:val="20"/>
        </w:rPr>
        <w:t xml:space="preserve">relations </w:t>
      </w:r>
      <w:r w:rsidR="00802093">
        <w:rPr>
          <w:rFonts w:ascii="Arial" w:hAnsi="Arial" w:cs="Arial"/>
          <w:bCs/>
          <w:sz w:val="22"/>
          <w:szCs w:val="20"/>
        </w:rPr>
        <w:t>contractuelles de SERVIHOME</w:t>
      </w:r>
      <w:r>
        <w:rPr>
          <w:rFonts w:ascii="Arial" w:hAnsi="Arial" w:cs="Arial"/>
          <w:bCs/>
          <w:sz w:val="22"/>
          <w:szCs w:val="20"/>
        </w:rPr>
        <w:t>FRANCE avec ses franchisés.</w:t>
      </w:r>
    </w:p>
    <w:p w:rsidR="000A4C64" w:rsidRDefault="000A4C64" w:rsidP="00677727">
      <w:pPr>
        <w:spacing w:line="360" w:lineRule="auto"/>
        <w:contextualSpacing/>
        <w:rPr>
          <w:rFonts w:ascii="Arial" w:eastAsia="Calibri" w:hAnsi="Arial" w:cs="Arial"/>
          <w:b/>
        </w:rPr>
      </w:pPr>
    </w:p>
    <w:p w:rsidR="006860E5" w:rsidRDefault="006860E5" w:rsidP="00677727">
      <w:pPr>
        <w:spacing w:line="360" w:lineRule="auto"/>
        <w:contextualSpacing/>
        <w:rPr>
          <w:rFonts w:ascii="Arial" w:eastAsia="Calibri" w:hAnsi="Arial" w:cs="Arial"/>
          <w:b/>
        </w:rPr>
      </w:pPr>
      <w:r w:rsidRPr="006860E5">
        <w:rPr>
          <w:rFonts w:ascii="Arial" w:eastAsia="Calibri" w:hAnsi="Arial" w:cs="Arial"/>
          <w:b/>
        </w:rPr>
        <w:t>Composition du dossier documentaire :</w:t>
      </w:r>
    </w:p>
    <w:p w:rsidR="00BB1066" w:rsidRDefault="00BB1066" w:rsidP="00BB1066">
      <w:pPr>
        <w:spacing w:line="360" w:lineRule="auto"/>
        <w:contextualSpacing/>
        <w:rPr>
          <w:rFonts w:ascii="Arial" w:eastAsia="Calibri" w:hAnsi="Arial" w:cs="Arial"/>
          <w:b/>
        </w:rPr>
      </w:pPr>
    </w:p>
    <w:p w:rsidR="00BB1066" w:rsidRDefault="006860E5" w:rsidP="00BB1066">
      <w:pPr>
        <w:tabs>
          <w:tab w:val="right" w:leader="dot" w:pos="9072"/>
        </w:tabs>
        <w:spacing w:before="120" w:after="0" w:line="360" w:lineRule="auto"/>
        <w:contextualSpacing/>
        <w:jc w:val="both"/>
        <w:rPr>
          <w:rFonts w:ascii="Arial" w:eastAsia="Times New Roman" w:hAnsi="Arial" w:cs="Arial"/>
          <w:lang w:eastAsia="fr-FR"/>
        </w:rPr>
      </w:pPr>
      <w:r w:rsidRPr="0079703C">
        <w:rPr>
          <w:rFonts w:ascii="Arial" w:eastAsia="Times New Roman" w:hAnsi="Arial" w:cs="Arial"/>
          <w:b/>
          <w:lang w:eastAsia="fr-FR"/>
        </w:rPr>
        <w:t>Annexe 1</w:t>
      </w:r>
      <w:r w:rsidRPr="0079703C">
        <w:rPr>
          <w:rFonts w:ascii="Arial" w:eastAsia="Times New Roman" w:hAnsi="Arial" w:cs="Arial"/>
          <w:lang w:eastAsia="fr-FR"/>
        </w:rPr>
        <w:t> : les entreprises privées en ple</w:t>
      </w:r>
      <w:r w:rsidR="00A7775F" w:rsidRPr="0079703C">
        <w:rPr>
          <w:rFonts w:ascii="Arial" w:eastAsia="Times New Roman" w:hAnsi="Arial" w:cs="Arial"/>
          <w:lang w:eastAsia="fr-FR"/>
        </w:rPr>
        <w:t xml:space="preserve">in essor sur un marché </w:t>
      </w:r>
      <w:r w:rsidR="00A03135" w:rsidRPr="00A03135">
        <w:rPr>
          <w:rFonts w:ascii="Arial" w:eastAsia="Times New Roman" w:hAnsi="Arial" w:cs="Arial"/>
          <w:lang w:eastAsia="fr-FR"/>
        </w:rPr>
        <w:t>des services à la personne</w:t>
      </w:r>
      <w:r w:rsidR="00A03135">
        <w:t xml:space="preserve"> </w:t>
      </w:r>
      <w:r w:rsidR="00A7775F" w:rsidRPr="0079703C">
        <w:rPr>
          <w:rFonts w:ascii="Arial" w:eastAsia="Times New Roman" w:hAnsi="Arial" w:cs="Arial"/>
          <w:lang w:eastAsia="fr-FR"/>
        </w:rPr>
        <w:t xml:space="preserve">en </w:t>
      </w:r>
      <w:r w:rsidR="00515046">
        <w:rPr>
          <w:rFonts w:ascii="Arial" w:eastAsia="Times New Roman" w:hAnsi="Arial" w:cs="Arial"/>
          <w:lang w:eastAsia="fr-FR"/>
        </w:rPr>
        <w:t>« </w:t>
      </w:r>
      <w:r w:rsidR="00A7775F" w:rsidRPr="0079703C">
        <w:rPr>
          <w:rFonts w:ascii="Arial" w:eastAsia="Times New Roman" w:hAnsi="Arial" w:cs="Arial"/>
          <w:lang w:eastAsia="fr-FR"/>
        </w:rPr>
        <w:t>panne</w:t>
      </w:r>
      <w:r w:rsidR="00515046">
        <w:rPr>
          <w:rFonts w:ascii="Arial" w:eastAsia="Times New Roman" w:hAnsi="Arial" w:cs="Arial"/>
          <w:lang w:eastAsia="fr-FR"/>
        </w:rPr>
        <w:t> »</w:t>
      </w:r>
      <w:r w:rsidR="000A4C64" w:rsidRPr="0079703C">
        <w:rPr>
          <w:rFonts w:ascii="Arial" w:eastAsia="Times New Roman" w:hAnsi="Arial" w:cs="Arial"/>
          <w:lang w:eastAsia="fr-FR"/>
        </w:rPr>
        <w:tab/>
      </w:r>
      <w:r w:rsidR="003D76B1" w:rsidRPr="0079703C">
        <w:rPr>
          <w:rFonts w:ascii="Arial" w:eastAsia="Times New Roman" w:hAnsi="Arial" w:cs="Arial"/>
          <w:lang w:eastAsia="fr-FR"/>
        </w:rPr>
        <w:t>page 6</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2</w:t>
      </w:r>
      <w:r w:rsidRPr="0079703C">
        <w:rPr>
          <w:rFonts w:ascii="Arial" w:eastAsia="Times New Roman" w:hAnsi="Arial" w:cs="Arial"/>
          <w:lang w:eastAsia="fr-FR"/>
        </w:rPr>
        <w:t xml:space="preserve"> : </w:t>
      </w:r>
      <w:r w:rsidR="00A7775F" w:rsidRPr="0079703C">
        <w:rPr>
          <w:rFonts w:ascii="Arial" w:eastAsia="Times New Roman" w:hAnsi="Arial" w:cs="Arial"/>
          <w:lang w:eastAsia="fr-FR"/>
        </w:rPr>
        <w:t>une France de plus en plus âgée</w:t>
      </w:r>
      <w:r w:rsidR="000A4C64" w:rsidRPr="0079703C">
        <w:rPr>
          <w:rFonts w:ascii="Arial" w:eastAsia="Times New Roman" w:hAnsi="Arial" w:cs="Arial"/>
          <w:lang w:eastAsia="fr-FR"/>
        </w:rPr>
        <w:tab/>
      </w:r>
      <w:r w:rsidR="003D76B1" w:rsidRPr="0079703C">
        <w:rPr>
          <w:rFonts w:ascii="Arial" w:eastAsia="Times New Roman" w:hAnsi="Arial" w:cs="Arial"/>
          <w:lang w:eastAsia="fr-FR"/>
        </w:rPr>
        <w:t>page 7</w:t>
      </w:r>
    </w:p>
    <w:p w:rsidR="00A7775F"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3</w:t>
      </w:r>
      <w:r w:rsidRPr="0079703C">
        <w:rPr>
          <w:rFonts w:ascii="Arial" w:eastAsia="Times New Roman" w:hAnsi="Arial" w:cs="Arial"/>
          <w:lang w:eastAsia="fr-FR"/>
        </w:rPr>
        <w:t xml:space="preserve"> : le crédit d’impôt, </w:t>
      </w:r>
      <w:r w:rsidR="00A7775F" w:rsidRPr="0079703C">
        <w:rPr>
          <w:rFonts w:ascii="Arial" w:eastAsia="Times New Roman" w:hAnsi="Arial" w:cs="Arial"/>
          <w:lang w:eastAsia="fr-FR"/>
        </w:rPr>
        <w:t>mode d’emploi</w:t>
      </w:r>
      <w:r w:rsidR="000A4C64" w:rsidRPr="0079703C">
        <w:rPr>
          <w:rFonts w:ascii="Arial" w:eastAsia="Times New Roman" w:hAnsi="Arial" w:cs="Arial"/>
          <w:lang w:eastAsia="fr-FR"/>
        </w:rPr>
        <w:tab/>
      </w:r>
      <w:r w:rsidR="003D76B1" w:rsidRPr="0079703C">
        <w:rPr>
          <w:rFonts w:ascii="Arial" w:eastAsia="Times New Roman" w:hAnsi="Arial" w:cs="Arial"/>
          <w:lang w:eastAsia="fr-FR"/>
        </w:rPr>
        <w:t>page 7</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4</w:t>
      </w:r>
      <w:r w:rsidRPr="0079703C">
        <w:rPr>
          <w:rFonts w:ascii="Arial" w:eastAsia="Times New Roman" w:hAnsi="Arial" w:cs="Arial"/>
          <w:lang w:eastAsia="fr-FR"/>
        </w:rPr>
        <w:t> : comment résister face aux nou</w:t>
      </w:r>
      <w:r w:rsidR="00A7775F" w:rsidRPr="0079703C">
        <w:rPr>
          <w:rFonts w:ascii="Arial" w:eastAsia="Times New Roman" w:hAnsi="Arial" w:cs="Arial"/>
          <w:lang w:eastAsia="fr-FR"/>
        </w:rPr>
        <w:t>velles plateformes numériques ?</w:t>
      </w:r>
      <w:r w:rsidR="000A4C64" w:rsidRPr="0079703C">
        <w:rPr>
          <w:rFonts w:ascii="Arial" w:eastAsia="Times New Roman" w:hAnsi="Arial" w:cs="Arial"/>
          <w:lang w:eastAsia="fr-FR"/>
        </w:rPr>
        <w:tab/>
      </w:r>
      <w:r w:rsidR="003D76B1" w:rsidRPr="0079703C">
        <w:rPr>
          <w:rFonts w:ascii="Arial" w:eastAsia="Times New Roman" w:hAnsi="Arial" w:cs="Arial"/>
          <w:lang w:eastAsia="fr-FR"/>
        </w:rPr>
        <w:t>page 8</w:t>
      </w:r>
    </w:p>
    <w:p w:rsidR="00332CBC"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5</w:t>
      </w:r>
      <w:r w:rsidRPr="0079703C">
        <w:rPr>
          <w:rFonts w:ascii="Arial" w:eastAsia="Times New Roman" w:hAnsi="Arial" w:cs="Arial"/>
          <w:lang w:eastAsia="fr-FR"/>
        </w:rPr>
        <w:t> : u</w:t>
      </w:r>
      <w:r w:rsidR="00A7775F" w:rsidRPr="0079703C">
        <w:rPr>
          <w:rFonts w:ascii="Arial" w:eastAsia="Times New Roman" w:hAnsi="Arial" w:cs="Arial"/>
          <w:lang w:eastAsia="fr-FR"/>
        </w:rPr>
        <w:t>n enjeu de visibilité</w:t>
      </w:r>
      <w:r w:rsidR="0079703C" w:rsidRPr="0079703C">
        <w:rPr>
          <w:rFonts w:ascii="Arial" w:eastAsia="Times New Roman" w:hAnsi="Arial" w:cs="Arial"/>
          <w:lang w:eastAsia="fr-FR"/>
        </w:rPr>
        <w:tab/>
      </w:r>
      <w:r w:rsidR="003D76B1" w:rsidRPr="0079703C">
        <w:rPr>
          <w:rFonts w:ascii="Arial" w:eastAsia="Times New Roman" w:hAnsi="Arial" w:cs="Arial"/>
          <w:lang w:eastAsia="fr-FR"/>
        </w:rPr>
        <w:t>pages 8 à 9</w:t>
      </w:r>
    </w:p>
    <w:p w:rsidR="00BB1066" w:rsidRDefault="006860E5" w:rsidP="00BB1066">
      <w:pPr>
        <w:tabs>
          <w:tab w:val="right" w:leader="dot" w:pos="9072"/>
        </w:tabs>
        <w:spacing w:before="120" w:after="0" w:line="360" w:lineRule="auto"/>
        <w:contextualSpacing/>
        <w:jc w:val="both"/>
        <w:rPr>
          <w:rFonts w:ascii="Arial" w:eastAsia="Times New Roman" w:hAnsi="Arial" w:cs="Arial"/>
          <w:lang w:eastAsia="fr-FR"/>
        </w:rPr>
      </w:pPr>
      <w:r w:rsidRPr="0079703C">
        <w:rPr>
          <w:rFonts w:ascii="Arial" w:eastAsia="Times New Roman" w:hAnsi="Arial" w:cs="Arial"/>
          <w:b/>
          <w:lang w:eastAsia="fr-FR"/>
        </w:rPr>
        <w:t>Annexe 6</w:t>
      </w:r>
      <w:r w:rsidRPr="0079703C">
        <w:rPr>
          <w:rFonts w:ascii="Arial" w:eastAsia="Times New Roman" w:hAnsi="Arial" w:cs="Arial"/>
          <w:lang w:eastAsia="fr-FR"/>
        </w:rPr>
        <w:t xml:space="preserve"> : </w:t>
      </w:r>
      <w:r w:rsidR="00636AF0">
        <w:rPr>
          <w:rFonts w:ascii="Arial" w:eastAsia="Times New Roman" w:hAnsi="Arial" w:cs="Arial"/>
          <w:lang w:eastAsia="fr-FR"/>
        </w:rPr>
        <w:t>p</w:t>
      </w:r>
      <w:r w:rsidR="00515046">
        <w:rPr>
          <w:rFonts w:ascii="Arial" w:eastAsia="Times New Roman" w:hAnsi="Arial" w:cs="Arial"/>
          <w:lang w:eastAsia="fr-FR"/>
        </w:rPr>
        <w:t xml:space="preserve">résentation des orientations stratégiques 2019-2022 par </w:t>
      </w:r>
      <w:r w:rsidRPr="0079703C">
        <w:rPr>
          <w:rFonts w:ascii="Arial" w:eastAsia="Times New Roman" w:hAnsi="Arial" w:cs="Arial"/>
          <w:lang w:eastAsia="fr-FR"/>
        </w:rPr>
        <w:t>Augustin Coudray, Président de la SAS</w:t>
      </w:r>
      <w:r w:rsidR="000A4C64" w:rsidRPr="0079703C">
        <w:rPr>
          <w:rFonts w:ascii="Arial" w:eastAsia="Times New Roman" w:hAnsi="Arial" w:cs="Arial"/>
          <w:lang w:eastAsia="fr-FR"/>
        </w:rPr>
        <w:t xml:space="preserve"> </w:t>
      </w:r>
      <w:r w:rsidRPr="0079703C">
        <w:rPr>
          <w:rFonts w:ascii="Arial" w:eastAsia="Times New Roman" w:hAnsi="Arial" w:cs="Arial"/>
          <w:lang w:eastAsia="fr-FR"/>
        </w:rPr>
        <w:t>SERVIHOMEFRANCE</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9</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7</w:t>
      </w:r>
      <w:r w:rsidRPr="0079703C">
        <w:rPr>
          <w:rFonts w:ascii="Arial" w:eastAsia="Times New Roman" w:hAnsi="Arial" w:cs="Arial"/>
          <w:lang w:eastAsia="fr-FR"/>
        </w:rPr>
        <w:t> : courrier de M</w:t>
      </w:r>
      <w:r w:rsidRPr="0079703C">
        <w:rPr>
          <w:rFonts w:ascii="Arial" w:eastAsia="Times New Roman" w:hAnsi="Arial" w:cs="Arial"/>
          <w:vertAlign w:val="superscript"/>
          <w:lang w:eastAsia="fr-FR"/>
        </w:rPr>
        <w:t>me</w:t>
      </w:r>
      <w:r w:rsidRPr="0079703C">
        <w:rPr>
          <w:rFonts w:ascii="Arial" w:eastAsia="Times New Roman" w:hAnsi="Arial" w:cs="Arial"/>
          <w:lang w:eastAsia="fr-FR"/>
        </w:rPr>
        <w:t xml:space="preserve"> Laveiller, resp</w:t>
      </w:r>
      <w:r w:rsidR="00A7775F" w:rsidRPr="0079703C">
        <w:rPr>
          <w:rFonts w:ascii="Arial" w:eastAsia="Times New Roman" w:hAnsi="Arial" w:cs="Arial"/>
          <w:lang w:eastAsia="fr-FR"/>
        </w:rPr>
        <w:t>onsable du réseau de franchisés</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10</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8</w:t>
      </w:r>
      <w:r w:rsidR="00A7775F" w:rsidRPr="0079703C">
        <w:rPr>
          <w:rFonts w:ascii="Arial" w:eastAsia="Times New Roman" w:hAnsi="Arial" w:cs="Arial"/>
          <w:lang w:eastAsia="fr-FR"/>
        </w:rPr>
        <w:t> : protéger son site internet</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10</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9</w:t>
      </w:r>
      <w:r w:rsidRPr="0079703C">
        <w:rPr>
          <w:rFonts w:ascii="Arial" w:eastAsia="Times New Roman" w:hAnsi="Arial" w:cs="Arial"/>
          <w:lang w:eastAsia="fr-FR"/>
        </w:rPr>
        <w:t> : articles du Code</w:t>
      </w:r>
      <w:r w:rsidR="00A7775F" w:rsidRPr="0079703C">
        <w:rPr>
          <w:rFonts w:ascii="Arial" w:eastAsia="Times New Roman" w:hAnsi="Arial" w:cs="Arial"/>
          <w:lang w:eastAsia="fr-FR"/>
        </w:rPr>
        <w:t xml:space="preserve"> de la Propriété Intellectuelle</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11</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10</w:t>
      </w:r>
      <w:r w:rsidRPr="0079703C">
        <w:rPr>
          <w:rFonts w:ascii="Arial" w:eastAsia="Times New Roman" w:hAnsi="Arial" w:cs="Arial"/>
          <w:lang w:eastAsia="fr-FR"/>
        </w:rPr>
        <w:t> : extrait du courr</w:t>
      </w:r>
      <w:r w:rsidR="00A7775F" w:rsidRPr="0079703C">
        <w:rPr>
          <w:rFonts w:ascii="Arial" w:eastAsia="Times New Roman" w:hAnsi="Arial" w:cs="Arial"/>
          <w:lang w:eastAsia="fr-FR"/>
        </w:rPr>
        <w:t>iel de M. Lebourdais, franchisé</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11</w:t>
      </w:r>
    </w:p>
    <w:p w:rsidR="006860E5" w:rsidRPr="0079703C" w:rsidRDefault="006860E5" w:rsidP="0079703C">
      <w:pPr>
        <w:tabs>
          <w:tab w:val="right" w:leader="dot" w:pos="9072"/>
        </w:tabs>
        <w:spacing w:before="120"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11</w:t>
      </w:r>
      <w:r w:rsidR="00A7775F" w:rsidRPr="0079703C">
        <w:rPr>
          <w:rFonts w:ascii="Arial" w:eastAsia="Times New Roman" w:hAnsi="Arial" w:cs="Arial"/>
          <w:lang w:eastAsia="fr-FR"/>
        </w:rPr>
        <w:t> : articles du Code civil</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 12</w:t>
      </w:r>
    </w:p>
    <w:p w:rsidR="006860E5" w:rsidRPr="00B3722C" w:rsidRDefault="006860E5" w:rsidP="0079703C">
      <w:pPr>
        <w:tabs>
          <w:tab w:val="right" w:leader="dot" w:pos="9072"/>
        </w:tabs>
        <w:spacing w:after="0" w:line="360" w:lineRule="auto"/>
        <w:contextualSpacing/>
        <w:rPr>
          <w:rFonts w:ascii="Arial" w:eastAsia="Times New Roman" w:hAnsi="Arial" w:cs="Arial"/>
          <w:lang w:eastAsia="fr-FR"/>
        </w:rPr>
      </w:pPr>
      <w:r w:rsidRPr="0079703C">
        <w:rPr>
          <w:rFonts w:ascii="Arial" w:eastAsia="Times New Roman" w:hAnsi="Arial" w:cs="Arial"/>
          <w:b/>
          <w:lang w:eastAsia="fr-FR"/>
        </w:rPr>
        <w:t>Annexe 12</w:t>
      </w:r>
      <w:r w:rsidRPr="0079703C">
        <w:rPr>
          <w:rFonts w:ascii="Arial" w:eastAsia="Times New Roman" w:hAnsi="Arial" w:cs="Arial"/>
          <w:lang w:eastAsia="fr-FR"/>
        </w:rPr>
        <w:t> : arrêt du 25 janv</w:t>
      </w:r>
      <w:r w:rsidR="00A7775F" w:rsidRPr="0079703C">
        <w:rPr>
          <w:rFonts w:ascii="Arial" w:eastAsia="Times New Roman" w:hAnsi="Arial" w:cs="Arial"/>
          <w:lang w:eastAsia="fr-FR"/>
        </w:rPr>
        <w:t>ier 2017- Cour d’appel de Paris</w:t>
      </w:r>
      <w:r w:rsidR="002E0B1A">
        <w:rPr>
          <w:rFonts w:ascii="Arial" w:eastAsia="Times New Roman" w:hAnsi="Arial" w:cs="Arial"/>
          <w:lang w:eastAsia="fr-FR"/>
        </w:rPr>
        <w:t xml:space="preserve"> (extraits)</w:t>
      </w:r>
      <w:r w:rsidR="000A4C64" w:rsidRPr="0079703C">
        <w:rPr>
          <w:rFonts w:ascii="Arial" w:eastAsia="Times New Roman" w:hAnsi="Arial" w:cs="Arial"/>
          <w:lang w:eastAsia="fr-FR"/>
        </w:rPr>
        <w:tab/>
      </w:r>
      <w:r w:rsidR="0079703C" w:rsidRPr="0079703C">
        <w:rPr>
          <w:rFonts w:ascii="Arial" w:eastAsia="Times New Roman" w:hAnsi="Arial" w:cs="Arial"/>
          <w:lang w:eastAsia="fr-FR"/>
        </w:rPr>
        <w:t>pages 12 à 13</w:t>
      </w:r>
    </w:p>
    <w:p w:rsidR="006860E5" w:rsidRDefault="006860E5" w:rsidP="007C3097">
      <w:pPr>
        <w:pStyle w:val="NormalWeb"/>
        <w:spacing w:before="0" w:beforeAutospacing="0" w:after="0" w:afterAutospacing="0" w:line="360" w:lineRule="auto"/>
        <w:contextualSpacing/>
        <w:jc w:val="both"/>
        <w:rPr>
          <w:rFonts w:ascii="Arial" w:hAnsi="Arial" w:cs="Arial"/>
          <w:sz w:val="22"/>
          <w:szCs w:val="22"/>
        </w:rPr>
      </w:pPr>
    </w:p>
    <w:p w:rsidR="00B3722C" w:rsidRDefault="00B3722C">
      <w:pPr>
        <w:rPr>
          <w:rFonts w:ascii="Arial" w:eastAsia="Times New Roman" w:hAnsi="Arial" w:cs="Arial"/>
          <w:lang w:eastAsia="fr-FR"/>
        </w:rPr>
      </w:pPr>
      <w:r>
        <w:rPr>
          <w:rFonts w:ascii="Arial" w:hAnsi="Arial" w:cs="Arial"/>
        </w:rPr>
        <w:br w:type="page"/>
      </w:r>
    </w:p>
    <w:p w:rsidR="006860E5" w:rsidRPr="00815CC9" w:rsidRDefault="006860E5" w:rsidP="00802093">
      <w:pPr>
        <w:spacing w:line="360" w:lineRule="auto"/>
        <w:jc w:val="both"/>
        <w:rPr>
          <w:rFonts w:ascii="Arial" w:hAnsi="Arial" w:cs="Arial"/>
          <w:b/>
        </w:rPr>
      </w:pPr>
      <w:r w:rsidRPr="006860E5">
        <w:rPr>
          <w:rFonts w:ascii="Arial" w:hAnsi="Arial" w:cs="Arial"/>
          <w:b/>
        </w:rPr>
        <w:lastRenderedPageBreak/>
        <w:t>En prenant appui sur vos connaissances, le contexte et le dossier documentaire, il vous est demandé de répondre aux questions relatives aux trois missions du sujet. Vous êtes invité(e) à mobiliser les concepts et les apports théoriques dès lors qu’ils sont pertinents et que le lien avec la mission est argumenté.</w:t>
      </w:r>
    </w:p>
    <w:p w:rsidR="005F189E" w:rsidRPr="00B3722C" w:rsidRDefault="005F189E" w:rsidP="007C3097">
      <w:pPr>
        <w:spacing w:after="0" w:line="360" w:lineRule="auto"/>
        <w:contextualSpacing/>
        <w:rPr>
          <w:rFonts w:ascii="Arial" w:eastAsia="Times New Roman" w:hAnsi="Arial" w:cs="Arial"/>
          <w:b/>
          <w:u w:val="single"/>
          <w:lang w:eastAsia="fr-FR"/>
        </w:rPr>
      </w:pPr>
    </w:p>
    <w:p w:rsidR="000A4C64" w:rsidRDefault="000A6B00" w:rsidP="000A6B00">
      <w:pPr>
        <w:pBdr>
          <w:top w:val="single" w:sz="4" w:space="1" w:color="auto"/>
          <w:left w:val="single" w:sz="4" w:space="4" w:color="auto"/>
          <w:bottom w:val="single" w:sz="4" w:space="1" w:color="auto"/>
          <w:right w:val="single" w:sz="4" w:space="4" w:color="auto"/>
        </w:pBdr>
        <w:spacing w:after="0" w:line="360" w:lineRule="auto"/>
        <w:contextualSpacing/>
        <w:jc w:val="center"/>
        <w:rPr>
          <w:rFonts w:ascii="Arial" w:eastAsia="Times New Roman" w:hAnsi="Arial" w:cs="Arial"/>
          <w:b/>
          <w:bCs/>
          <w:lang w:eastAsia="fr-FR"/>
        </w:rPr>
      </w:pPr>
      <w:r w:rsidRPr="00B3722C">
        <w:rPr>
          <w:rFonts w:ascii="Arial" w:eastAsia="Times New Roman" w:hAnsi="Arial" w:cs="Arial"/>
          <w:b/>
          <w:bCs/>
          <w:lang w:eastAsia="fr-FR"/>
        </w:rPr>
        <w:t xml:space="preserve">MISSION 1 : </w:t>
      </w:r>
      <w:r>
        <w:rPr>
          <w:rFonts w:ascii="Arial" w:eastAsia="Times New Roman" w:hAnsi="Arial" w:cs="Arial"/>
          <w:b/>
          <w:bCs/>
          <w:lang w:eastAsia="fr-FR"/>
        </w:rPr>
        <w:t>L</w:t>
      </w:r>
      <w:r w:rsidRPr="00B3722C">
        <w:rPr>
          <w:rFonts w:ascii="Arial" w:eastAsia="Times New Roman" w:hAnsi="Arial" w:cs="Arial"/>
          <w:b/>
          <w:bCs/>
          <w:lang w:eastAsia="fr-FR"/>
        </w:rPr>
        <w:t>’INT</w:t>
      </w:r>
      <w:r w:rsidR="0079703C">
        <w:rPr>
          <w:rFonts w:ascii="Arial" w:eastAsia="Times New Roman" w:hAnsi="Arial" w:cs="Arial"/>
          <w:b/>
          <w:bCs/>
          <w:lang w:eastAsia="fr-FR"/>
        </w:rPr>
        <w:t>É</w:t>
      </w:r>
      <w:r w:rsidRPr="00B3722C">
        <w:rPr>
          <w:rFonts w:ascii="Arial" w:eastAsia="Times New Roman" w:hAnsi="Arial" w:cs="Arial"/>
          <w:b/>
          <w:bCs/>
          <w:lang w:eastAsia="fr-FR"/>
        </w:rPr>
        <w:t xml:space="preserve">GRATION DE L’ENTREPRISE SERVIHOMEFRANCE </w:t>
      </w:r>
    </w:p>
    <w:p w:rsidR="000A6B00" w:rsidRDefault="000A6B00" w:rsidP="000A6B00">
      <w:pPr>
        <w:pBdr>
          <w:top w:val="single" w:sz="4" w:space="1" w:color="auto"/>
          <w:left w:val="single" w:sz="4" w:space="4" w:color="auto"/>
          <w:bottom w:val="single" w:sz="4" w:space="1" w:color="auto"/>
          <w:right w:val="single" w:sz="4" w:space="4" w:color="auto"/>
        </w:pBdr>
        <w:spacing w:after="0" w:line="360" w:lineRule="auto"/>
        <w:contextualSpacing/>
        <w:jc w:val="center"/>
        <w:rPr>
          <w:rFonts w:ascii="Arial" w:eastAsia="Times New Roman" w:hAnsi="Arial" w:cs="Arial"/>
          <w:b/>
          <w:bCs/>
          <w:lang w:eastAsia="fr-FR"/>
        </w:rPr>
      </w:pPr>
      <w:r w:rsidRPr="00B3722C">
        <w:rPr>
          <w:rFonts w:ascii="Arial" w:eastAsia="Times New Roman" w:hAnsi="Arial" w:cs="Arial"/>
          <w:b/>
          <w:bCs/>
          <w:lang w:eastAsia="fr-FR"/>
        </w:rPr>
        <w:t>AU SEIN DE SON ENVIRONNEMENT</w:t>
      </w:r>
    </w:p>
    <w:p w:rsidR="005F189E" w:rsidRPr="00B3722C" w:rsidRDefault="000A4C64" w:rsidP="000A6B00">
      <w:pPr>
        <w:pBdr>
          <w:top w:val="single" w:sz="4" w:space="1" w:color="auto"/>
          <w:left w:val="single" w:sz="4" w:space="4" w:color="auto"/>
          <w:bottom w:val="single" w:sz="4" w:space="1" w:color="auto"/>
          <w:right w:val="single" w:sz="4" w:space="4" w:color="auto"/>
        </w:pBdr>
        <w:spacing w:after="0" w:line="360" w:lineRule="auto"/>
        <w:contextualSpacing/>
        <w:jc w:val="center"/>
        <w:rPr>
          <w:rFonts w:ascii="Arial" w:eastAsia="Times New Roman" w:hAnsi="Arial" w:cs="Arial"/>
          <w:b/>
          <w:lang w:eastAsia="fr-FR"/>
        </w:rPr>
      </w:pPr>
      <w:r w:rsidRPr="00B3722C">
        <w:rPr>
          <w:rFonts w:ascii="Arial" w:eastAsia="Times New Roman" w:hAnsi="Arial" w:cs="Arial"/>
          <w:b/>
          <w:bCs/>
          <w:lang w:eastAsia="fr-FR"/>
        </w:rPr>
        <w:t>(</w:t>
      </w:r>
      <w:r w:rsidRPr="00B3722C">
        <w:rPr>
          <w:rFonts w:ascii="Arial" w:eastAsia="Times New Roman" w:hAnsi="Arial" w:cs="Arial"/>
          <w:b/>
          <w:lang w:eastAsia="fr-FR"/>
        </w:rPr>
        <w:t xml:space="preserve">ANNEXES </w:t>
      </w:r>
      <w:r w:rsidR="007923EE">
        <w:rPr>
          <w:rFonts w:ascii="Arial" w:eastAsia="Times New Roman" w:hAnsi="Arial" w:cs="Arial"/>
          <w:b/>
          <w:lang w:eastAsia="fr-FR"/>
        </w:rPr>
        <w:t>1 à 5</w:t>
      </w:r>
      <w:r w:rsidR="000A6B00" w:rsidRPr="00B3722C">
        <w:rPr>
          <w:rFonts w:ascii="Arial" w:eastAsia="Times New Roman" w:hAnsi="Arial" w:cs="Arial"/>
          <w:b/>
          <w:lang w:eastAsia="fr-FR"/>
        </w:rPr>
        <w:t>)</w:t>
      </w:r>
    </w:p>
    <w:p w:rsidR="000A6B00" w:rsidRDefault="000A6B00" w:rsidP="007C3097">
      <w:pPr>
        <w:spacing w:after="0" w:line="360" w:lineRule="auto"/>
        <w:contextualSpacing/>
        <w:jc w:val="both"/>
        <w:rPr>
          <w:rFonts w:ascii="Arial" w:eastAsia="Times New Roman" w:hAnsi="Arial" w:cs="Arial"/>
          <w:lang w:eastAsia="fr-FR"/>
        </w:rPr>
      </w:pPr>
    </w:p>
    <w:p w:rsidR="001E4DC6" w:rsidRDefault="007149F0" w:rsidP="007C3097">
      <w:pPr>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 xml:space="preserve">Augustin Coudray et </w:t>
      </w:r>
      <w:r w:rsidR="007D7EF4" w:rsidRPr="00B3722C">
        <w:rPr>
          <w:rFonts w:ascii="Arial" w:eastAsia="Times New Roman" w:hAnsi="Arial" w:cs="Arial"/>
          <w:lang w:eastAsia="fr-FR"/>
        </w:rPr>
        <w:t>Vincent Riotin</w:t>
      </w:r>
      <w:r w:rsidRPr="00B3722C">
        <w:rPr>
          <w:rFonts w:ascii="Arial" w:eastAsia="Times New Roman" w:hAnsi="Arial" w:cs="Arial"/>
          <w:lang w:eastAsia="fr-FR"/>
        </w:rPr>
        <w:t xml:space="preserve"> </w:t>
      </w:r>
      <w:r w:rsidR="00103D84" w:rsidRPr="00B3722C">
        <w:rPr>
          <w:rFonts w:ascii="Arial" w:eastAsia="Times New Roman" w:hAnsi="Arial" w:cs="Arial"/>
          <w:lang w:eastAsia="fr-FR"/>
        </w:rPr>
        <w:t xml:space="preserve">ont </w:t>
      </w:r>
      <w:r w:rsidR="00B10B70" w:rsidRPr="00B3722C">
        <w:rPr>
          <w:rFonts w:ascii="Arial" w:eastAsia="Times New Roman" w:hAnsi="Arial" w:cs="Arial"/>
          <w:lang w:eastAsia="fr-FR"/>
        </w:rPr>
        <w:t xml:space="preserve">toujours </w:t>
      </w:r>
      <w:r w:rsidR="00103D84" w:rsidRPr="00B3722C">
        <w:rPr>
          <w:rFonts w:ascii="Arial" w:eastAsia="Times New Roman" w:hAnsi="Arial" w:cs="Arial"/>
          <w:lang w:eastAsia="fr-FR"/>
        </w:rPr>
        <w:t>été très sensibles à</w:t>
      </w:r>
      <w:r w:rsidR="008A75BD">
        <w:rPr>
          <w:rFonts w:ascii="Arial" w:eastAsia="Times New Roman" w:hAnsi="Arial" w:cs="Arial"/>
          <w:lang w:eastAsia="fr-FR"/>
        </w:rPr>
        <w:t xml:space="preserve"> la prise en compte de</w:t>
      </w:r>
      <w:r w:rsidR="00103D84" w:rsidRPr="00B3722C">
        <w:rPr>
          <w:rFonts w:ascii="Arial" w:eastAsia="Times New Roman" w:hAnsi="Arial" w:cs="Arial"/>
          <w:lang w:eastAsia="fr-FR"/>
        </w:rPr>
        <w:t xml:space="preserve"> l</w:t>
      </w:r>
      <w:r w:rsidR="008A75BD">
        <w:rPr>
          <w:rFonts w:ascii="Arial" w:eastAsia="Times New Roman" w:hAnsi="Arial" w:cs="Arial"/>
          <w:lang w:eastAsia="fr-FR"/>
        </w:rPr>
        <w:t>’</w:t>
      </w:r>
      <w:r w:rsidR="00103D84" w:rsidRPr="00B3722C">
        <w:rPr>
          <w:rFonts w:ascii="Arial" w:eastAsia="Times New Roman" w:hAnsi="Arial" w:cs="Arial"/>
          <w:lang w:eastAsia="fr-FR"/>
        </w:rPr>
        <w:t>environnement</w:t>
      </w:r>
      <w:r w:rsidR="008A75BD">
        <w:rPr>
          <w:rFonts w:ascii="Arial" w:eastAsia="Times New Roman" w:hAnsi="Arial" w:cs="Arial"/>
          <w:lang w:eastAsia="fr-FR"/>
        </w:rPr>
        <w:t xml:space="preserve"> de l’entreprise</w:t>
      </w:r>
      <w:r w:rsidR="00103D84" w:rsidRPr="00B3722C">
        <w:rPr>
          <w:rFonts w:ascii="Arial" w:eastAsia="Times New Roman" w:hAnsi="Arial" w:cs="Arial"/>
          <w:lang w:eastAsia="fr-FR"/>
        </w:rPr>
        <w:t xml:space="preserve"> pour prendre leurs décisions.</w:t>
      </w:r>
      <w:r w:rsidR="000C3BE1" w:rsidRPr="00B3722C">
        <w:rPr>
          <w:rFonts w:ascii="Arial" w:eastAsia="Times New Roman" w:hAnsi="Arial" w:cs="Arial"/>
          <w:lang w:eastAsia="fr-FR"/>
        </w:rPr>
        <w:t xml:space="preserve"> </w:t>
      </w:r>
    </w:p>
    <w:p w:rsidR="005F189E" w:rsidRPr="00B3722C" w:rsidRDefault="005F189E" w:rsidP="007C3097">
      <w:pPr>
        <w:spacing w:after="0" w:line="360" w:lineRule="auto"/>
        <w:contextualSpacing/>
        <w:jc w:val="both"/>
        <w:rPr>
          <w:rFonts w:ascii="Arial" w:eastAsia="Times New Roman" w:hAnsi="Arial" w:cs="Arial"/>
          <w:lang w:eastAsia="fr-FR"/>
        </w:rPr>
      </w:pPr>
    </w:p>
    <w:p w:rsidR="00C22443" w:rsidRPr="000A4C64" w:rsidRDefault="00C22443" w:rsidP="000A4C64">
      <w:pPr>
        <w:pStyle w:val="Paragraphedeliste"/>
        <w:numPr>
          <w:ilvl w:val="1"/>
          <w:numId w:val="30"/>
        </w:numPr>
        <w:pBdr>
          <w:top w:val="single" w:sz="4" w:space="1" w:color="auto"/>
          <w:left w:val="single" w:sz="4" w:space="4" w:color="auto"/>
          <w:bottom w:val="single" w:sz="4" w:space="1" w:color="auto"/>
          <w:right w:val="single" w:sz="4" w:space="4" w:color="auto"/>
        </w:pBdr>
        <w:spacing w:line="360" w:lineRule="auto"/>
        <w:ind w:left="709" w:hanging="709"/>
        <w:jc w:val="both"/>
        <w:rPr>
          <w:rFonts w:ascii="Arial" w:eastAsia="Times New Roman" w:hAnsi="Arial" w:cs="Arial"/>
          <w:color w:val="000000"/>
          <w:lang w:eastAsia="fr-FR"/>
        </w:rPr>
      </w:pPr>
      <w:r w:rsidRPr="000A4C64">
        <w:rPr>
          <w:rFonts w:ascii="Arial" w:eastAsia="Times New Roman" w:hAnsi="Arial" w:cs="Arial"/>
          <w:color w:val="000000"/>
          <w:lang w:eastAsia="fr-FR"/>
        </w:rPr>
        <w:t>Analyser le macro environnement</w:t>
      </w:r>
      <w:r w:rsidR="00103D84" w:rsidRPr="000A4C64">
        <w:rPr>
          <w:rFonts w:ascii="Arial" w:eastAsia="Times New Roman" w:hAnsi="Arial" w:cs="Arial"/>
          <w:color w:val="000000"/>
          <w:lang w:eastAsia="fr-FR"/>
        </w:rPr>
        <w:t xml:space="preserve"> de l’entreprise </w:t>
      </w:r>
      <w:r w:rsidR="007D059A" w:rsidRPr="000A4C64">
        <w:rPr>
          <w:rFonts w:ascii="Arial" w:eastAsia="Times New Roman" w:hAnsi="Arial" w:cs="Arial"/>
          <w:color w:val="000000"/>
          <w:lang w:eastAsia="fr-FR"/>
        </w:rPr>
        <w:t>SERVIHOMEFRANCE</w:t>
      </w:r>
      <w:r w:rsidR="00B22C85" w:rsidRPr="000A4C64">
        <w:rPr>
          <w:rFonts w:ascii="Arial" w:eastAsia="Times New Roman" w:hAnsi="Arial" w:cs="Arial"/>
          <w:color w:val="000000"/>
          <w:lang w:eastAsia="fr-FR"/>
        </w:rPr>
        <w:t>.</w:t>
      </w:r>
      <w:r w:rsidR="00103D84" w:rsidRPr="000A4C64">
        <w:rPr>
          <w:rFonts w:ascii="Arial" w:eastAsia="Times New Roman" w:hAnsi="Arial" w:cs="Arial"/>
          <w:color w:val="000000"/>
          <w:lang w:eastAsia="fr-FR"/>
        </w:rPr>
        <w:t xml:space="preserve"> </w:t>
      </w:r>
    </w:p>
    <w:p w:rsidR="005F189E" w:rsidRPr="000A4C64" w:rsidRDefault="00194957" w:rsidP="000A4C64">
      <w:pPr>
        <w:pStyle w:val="Paragraphedeliste"/>
        <w:numPr>
          <w:ilvl w:val="1"/>
          <w:numId w:val="30"/>
        </w:numPr>
        <w:pBdr>
          <w:top w:val="single" w:sz="4" w:space="1" w:color="auto"/>
          <w:left w:val="single" w:sz="4" w:space="4" w:color="auto"/>
          <w:bottom w:val="single" w:sz="4" w:space="1" w:color="auto"/>
          <w:right w:val="single" w:sz="4" w:space="4" w:color="auto"/>
        </w:pBdr>
        <w:spacing w:line="360" w:lineRule="auto"/>
        <w:ind w:left="709" w:hanging="709"/>
        <w:jc w:val="both"/>
        <w:rPr>
          <w:rFonts w:ascii="Arial" w:eastAsia="Times New Roman" w:hAnsi="Arial" w:cs="Arial"/>
          <w:color w:val="000000"/>
          <w:lang w:eastAsia="fr-FR"/>
        </w:rPr>
      </w:pPr>
      <w:r>
        <w:rPr>
          <w:rFonts w:ascii="Arial" w:eastAsia="Times New Roman" w:hAnsi="Arial" w:cs="Arial"/>
          <w:color w:val="000000"/>
          <w:lang w:eastAsia="fr-FR"/>
        </w:rPr>
        <w:t xml:space="preserve">Présenter </w:t>
      </w:r>
      <w:r w:rsidR="00C003F4" w:rsidRPr="000A4C64">
        <w:rPr>
          <w:rFonts w:ascii="Arial" w:eastAsia="Times New Roman" w:hAnsi="Arial" w:cs="Arial"/>
          <w:color w:val="000000"/>
          <w:lang w:eastAsia="fr-FR"/>
        </w:rPr>
        <w:t>les facteurs clés</w:t>
      </w:r>
      <w:r w:rsidR="00103D84" w:rsidRPr="000A4C64">
        <w:rPr>
          <w:rFonts w:ascii="Arial" w:eastAsia="Times New Roman" w:hAnsi="Arial" w:cs="Arial"/>
          <w:color w:val="000000"/>
          <w:lang w:eastAsia="fr-FR"/>
        </w:rPr>
        <w:t xml:space="preserve"> de succès </w:t>
      </w:r>
      <w:r w:rsidR="00223D15">
        <w:rPr>
          <w:rFonts w:ascii="Arial" w:eastAsia="Times New Roman" w:hAnsi="Arial" w:cs="Arial"/>
          <w:color w:val="000000"/>
          <w:lang w:eastAsia="fr-FR"/>
        </w:rPr>
        <w:t>dont dispose</w:t>
      </w:r>
      <w:r w:rsidR="00103D84" w:rsidRPr="000A4C64">
        <w:rPr>
          <w:rFonts w:ascii="Arial" w:eastAsia="Times New Roman" w:hAnsi="Arial" w:cs="Arial"/>
          <w:color w:val="000000"/>
          <w:lang w:eastAsia="fr-FR"/>
        </w:rPr>
        <w:t xml:space="preserve"> l’entreprise </w:t>
      </w:r>
      <w:r w:rsidR="007D059A" w:rsidRPr="000A4C64">
        <w:rPr>
          <w:rFonts w:ascii="Arial" w:eastAsia="Times New Roman" w:hAnsi="Arial" w:cs="Arial"/>
          <w:color w:val="000000"/>
          <w:lang w:eastAsia="fr-FR"/>
        </w:rPr>
        <w:t>SERVIHOMEFRANCE</w:t>
      </w:r>
      <w:r w:rsidR="00B50DAC" w:rsidRPr="000A4C64">
        <w:rPr>
          <w:rFonts w:ascii="Arial" w:eastAsia="Times New Roman" w:hAnsi="Arial" w:cs="Arial"/>
          <w:color w:val="000000"/>
          <w:lang w:eastAsia="fr-FR"/>
        </w:rPr>
        <w:t>.</w:t>
      </w:r>
    </w:p>
    <w:p w:rsidR="00B10B70" w:rsidRPr="00B3722C" w:rsidRDefault="00B10B70" w:rsidP="007C3097">
      <w:pPr>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La politique menée par l’</w:t>
      </w:r>
      <w:r w:rsidR="00F104B3">
        <w:rPr>
          <w:rFonts w:ascii="Arial" w:eastAsia="Times New Roman" w:hAnsi="Arial" w:cs="Arial"/>
          <w:lang w:eastAsia="fr-FR"/>
        </w:rPr>
        <w:t>É</w:t>
      </w:r>
      <w:r w:rsidRPr="00B3722C">
        <w:rPr>
          <w:rFonts w:ascii="Arial" w:eastAsia="Times New Roman" w:hAnsi="Arial" w:cs="Arial"/>
          <w:lang w:eastAsia="fr-FR"/>
        </w:rPr>
        <w:t>tat à travers le crédit d’impôt a des conséqu</w:t>
      </w:r>
      <w:r w:rsidR="000C3BE1" w:rsidRPr="00B3722C">
        <w:rPr>
          <w:rFonts w:ascii="Arial" w:eastAsia="Times New Roman" w:hAnsi="Arial" w:cs="Arial"/>
          <w:lang w:eastAsia="fr-FR"/>
        </w:rPr>
        <w:t>ences sur différents acteurs économiques</w:t>
      </w:r>
      <w:r w:rsidRPr="00B3722C">
        <w:rPr>
          <w:rFonts w:ascii="Arial" w:eastAsia="Times New Roman" w:hAnsi="Arial" w:cs="Arial"/>
          <w:lang w:eastAsia="fr-FR"/>
        </w:rPr>
        <w:t xml:space="preserve">. </w:t>
      </w:r>
    </w:p>
    <w:p w:rsidR="00B10B70" w:rsidRDefault="000A6B00" w:rsidP="000A4C64">
      <w:pPr>
        <w:pStyle w:val="Paragraphedeliste"/>
        <w:numPr>
          <w:ilvl w:val="1"/>
          <w:numId w:val="30"/>
        </w:numPr>
        <w:pBdr>
          <w:top w:val="single" w:sz="4" w:space="1" w:color="auto"/>
          <w:left w:val="single" w:sz="4" w:space="4" w:color="auto"/>
          <w:bottom w:val="single" w:sz="4" w:space="1" w:color="auto"/>
          <w:right w:val="single" w:sz="4" w:space="4" w:color="auto"/>
        </w:pBdr>
        <w:spacing w:line="360" w:lineRule="auto"/>
        <w:ind w:left="0" w:firstLine="0"/>
        <w:jc w:val="both"/>
        <w:rPr>
          <w:rFonts w:ascii="Arial" w:eastAsia="Times New Roman" w:hAnsi="Arial" w:cs="Arial"/>
          <w:color w:val="000000"/>
          <w:lang w:eastAsia="fr-FR"/>
        </w:rPr>
      </w:pPr>
      <w:r w:rsidRPr="000A4C64">
        <w:rPr>
          <w:rFonts w:ascii="Arial" w:eastAsia="Times New Roman" w:hAnsi="Arial" w:cs="Arial"/>
          <w:color w:val="000000"/>
          <w:lang w:eastAsia="fr-FR"/>
        </w:rPr>
        <w:t>Analyser les</w:t>
      </w:r>
      <w:r w:rsidR="00194957">
        <w:rPr>
          <w:rFonts w:ascii="Arial" w:eastAsia="Times New Roman" w:hAnsi="Arial" w:cs="Arial"/>
          <w:color w:val="000000"/>
          <w:lang w:eastAsia="fr-FR"/>
        </w:rPr>
        <w:t xml:space="preserve"> conséquences</w:t>
      </w:r>
      <w:r w:rsidR="00C22443" w:rsidRPr="000A4C64">
        <w:rPr>
          <w:rFonts w:ascii="Arial" w:eastAsia="Times New Roman" w:hAnsi="Arial" w:cs="Arial"/>
          <w:color w:val="000000"/>
          <w:lang w:eastAsia="fr-FR"/>
        </w:rPr>
        <w:t xml:space="preserve"> de la mise en place du crédit d’impôt dans le secteur des services à la personne</w:t>
      </w:r>
      <w:r w:rsidR="00194957">
        <w:rPr>
          <w:rFonts w:ascii="Arial" w:eastAsia="Times New Roman" w:hAnsi="Arial" w:cs="Arial"/>
          <w:color w:val="000000"/>
          <w:lang w:eastAsia="fr-FR"/>
        </w:rPr>
        <w:t>, pour les agents économiques concernés.</w:t>
      </w:r>
    </w:p>
    <w:p w:rsidR="000A4C64" w:rsidRPr="000A4C64" w:rsidRDefault="000A4C64" w:rsidP="000A4C64">
      <w:pPr>
        <w:pStyle w:val="Paragraphedeliste"/>
        <w:spacing w:line="360" w:lineRule="auto"/>
        <w:ind w:left="0"/>
        <w:jc w:val="both"/>
        <w:rPr>
          <w:rFonts w:ascii="Arial" w:eastAsia="Times New Roman" w:hAnsi="Arial" w:cs="Arial"/>
          <w:color w:val="000000"/>
          <w:lang w:eastAsia="fr-FR"/>
        </w:rPr>
      </w:pPr>
    </w:p>
    <w:p w:rsidR="000A6B00" w:rsidRDefault="000A6B00" w:rsidP="000A6B00">
      <w:pPr>
        <w:pBdr>
          <w:top w:val="single" w:sz="4" w:space="1" w:color="auto"/>
          <w:left w:val="single" w:sz="4" w:space="4" w:color="auto"/>
          <w:bottom w:val="single" w:sz="4" w:space="1" w:color="auto"/>
          <w:right w:val="single" w:sz="4" w:space="4" w:color="auto"/>
        </w:pBdr>
        <w:spacing w:line="360" w:lineRule="auto"/>
        <w:contextualSpacing/>
        <w:jc w:val="center"/>
        <w:rPr>
          <w:rFonts w:ascii="Arial" w:eastAsia="Times New Roman" w:hAnsi="Arial" w:cs="Arial"/>
          <w:b/>
          <w:bCs/>
          <w:lang w:eastAsia="fr-FR"/>
        </w:rPr>
      </w:pPr>
      <w:r w:rsidRPr="00B3722C">
        <w:rPr>
          <w:rFonts w:ascii="Arial" w:eastAsia="Times New Roman" w:hAnsi="Arial" w:cs="Arial"/>
          <w:b/>
          <w:bCs/>
          <w:lang w:eastAsia="fr-FR"/>
        </w:rPr>
        <w:t xml:space="preserve">MISSION 2 : </w:t>
      </w:r>
      <w:r>
        <w:rPr>
          <w:rFonts w:ascii="Arial" w:eastAsia="Times New Roman" w:hAnsi="Arial" w:cs="Arial"/>
          <w:b/>
          <w:bCs/>
          <w:lang w:eastAsia="fr-FR"/>
        </w:rPr>
        <w:t>L</w:t>
      </w:r>
      <w:r w:rsidRPr="00B3722C">
        <w:rPr>
          <w:rFonts w:ascii="Arial" w:eastAsia="Times New Roman" w:hAnsi="Arial" w:cs="Arial"/>
          <w:b/>
          <w:bCs/>
          <w:lang w:eastAsia="fr-FR"/>
        </w:rPr>
        <w:t>ES ENJEUX DU NUM</w:t>
      </w:r>
      <w:r w:rsidR="007D6E4C">
        <w:rPr>
          <w:rFonts w:ascii="Arial" w:eastAsia="Times New Roman" w:hAnsi="Arial" w:cs="Arial"/>
          <w:b/>
          <w:bCs/>
          <w:lang w:eastAsia="fr-FR"/>
        </w:rPr>
        <w:t>É</w:t>
      </w:r>
      <w:r w:rsidRPr="00B3722C">
        <w:rPr>
          <w:rFonts w:ascii="Arial" w:eastAsia="Times New Roman" w:hAnsi="Arial" w:cs="Arial"/>
          <w:b/>
          <w:bCs/>
          <w:lang w:eastAsia="fr-FR"/>
        </w:rPr>
        <w:t>RIQUE DANS LES FUTURS CHOIX STRAT</w:t>
      </w:r>
      <w:r w:rsidR="0079703C">
        <w:rPr>
          <w:rFonts w:ascii="Arial" w:eastAsia="Times New Roman" w:hAnsi="Arial" w:cs="Arial"/>
          <w:b/>
          <w:bCs/>
          <w:lang w:eastAsia="fr-FR"/>
        </w:rPr>
        <w:t>É</w:t>
      </w:r>
      <w:r w:rsidRPr="00B3722C">
        <w:rPr>
          <w:rFonts w:ascii="Arial" w:eastAsia="Times New Roman" w:hAnsi="Arial" w:cs="Arial"/>
          <w:b/>
          <w:bCs/>
          <w:lang w:eastAsia="fr-FR"/>
        </w:rPr>
        <w:t>GIQUES DE L’ENTREPRISE</w:t>
      </w:r>
    </w:p>
    <w:p w:rsidR="005F189E" w:rsidRPr="00B3722C" w:rsidRDefault="000A6B00" w:rsidP="000A6B00">
      <w:pPr>
        <w:pBdr>
          <w:top w:val="single" w:sz="4" w:space="1" w:color="auto"/>
          <w:left w:val="single" w:sz="4" w:space="4" w:color="auto"/>
          <w:bottom w:val="single" w:sz="4" w:space="1" w:color="auto"/>
          <w:right w:val="single" w:sz="4" w:space="4" w:color="auto"/>
        </w:pBdr>
        <w:spacing w:line="360" w:lineRule="auto"/>
        <w:contextualSpacing/>
        <w:jc w:val="center"/>
        <w:rPr>
          <w:rFonts w:ascii="Arial" w:eastAsia="Times New Roman" w:hAnsi="Arial" w:cs="Arial"/>
          <w:b/>
          <w:lang w:eastAsia="fr-FR"/>
        </w:rPr>
      </w:pPr>
      <w:r w:rsidRPr="00B3722C">
        <w:rPr>
          <w:rFonts w:ascii="Arial" w:eastAsia="Times New Roman" w:hAnsi="Arial" w:cs="Arial"/>
          <w:b/>
          <w:bCs/>
          <w:lang w:eastAsia="fr-FR"/>
        </w:rPr>
        <w:t>(</w:t>
      </w:r>
      <w:r w:rsidR="000A4C64" w:rsidRPr="00B3722C">
        <w:rPr>
          <w:rFonts w:ascii="Arial" w:eastAsia="Times New Roman" w:hAnsi="Arial" w:cs="Arial"/>
          <w:b/>
          <w:lang w:eastAsia="fr-FR"/>
        </w:rPr>
        <w:t>ANNEXES</w:t>
      </w:r>
      <w:r w:rsidRPr="00B3722C">
        <w:rPr>
          <w:rFonts w:ascii="Arial" w:eastAsia="Times New Roman" w:hAnsi="Arial" w:cs="Arial"/>
          <w:b/>
          <w:lang w:eastAsia="fr-FR"/>
        </w:rPr>
        <w:t xml:space="preserve"> 4 à 9)</w:t>
      </w:r>
    </w:p>
    <w:p w:rsidR="000A6B00" w:rsidRDefault="000A6B00" w:rsidP="007C3097">
      <w:pPr>
        <w:spacing w:after="0" w:line="360" w:lineRule="auto"/>
        <w:contextualSpacing/>
        <w:jc w:val="both"/>
        <w:rPr>
          <w:rFonts w:ascii="Arial" w:eastAsia="Times New Roman" w:hAnsi="Arial" w:cs="Arial"/>
          <w:lang w:eastAsia="fr-FR"/>
        </w:rPr>
      </w:pPr>
    </w:p>
    <w:p w:rsidR="00B1601C" w:rsidRDefault="00494F71" w:rsidP="007C3097">
      <w:pPr>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 xml:space="preserve">L’entreprise </w:t>
      </w:r>
      <w:r w:rsidR="007D059A" w:rsidRPr="00B3722C">
        <w:rPr>
          <w:rFonts w:ascii="Arial" w:eastAsia="Times New Roman" w:hAnsi="Arial" w:cs="Arial"/>
          <w:lang w:eastAsia="fr-FR"/>
        </w:rPr>
        <w:t>SERVIHOMEFRANCE</w:t>
      </w:r>
      <w:r w:rsidRPr="00B3722C">
        <w:rPr>
          <w:rFonts w:ascii="Arial" w:eastAsia="Times New Roman" w:hAnsi="Arial" w:cs="Arial"/>
          <w:lang w:eastAsia="fr-FR"/>
        </w:rPr>
        <w:t xml:space="preserve"> est </w:t>
      </w:r>
      <w:r w:rsidR="00802093">
        <w:rPr>
          <w:rFonts w:ascii="Arial" w:eastAsia="Times New Roman" w:hAnsi="Arial" w:cs="Arial"/>
          <w:lang w:eastAsia="fr-FR"/>
        </w:rPr>
        <w:t>impactée</w:t>
      </w:r>
      <w:r w:rsidR="00BA056D" w:rsidRPr="00B3722C">
        <w:rPr>
          <w:rFonts w:ascii="Arial" w:eastAsia="Times New Roman" w:hAnsi="Arial" w:cs="Arial"/>
          <w:lang w:eastAsia="fr-FR"/>
        </w:rPr>
        <w:t xml:space="preserve"> par l’évolution du numérique au sein de</w:t>
      </w:r>
      <w:r w:rsidRPr="00B3722C">
        <w:rPr>
          <w:rFonts w:ascii="Arial" w:eastAsia="Times New Roman" w:hAnsi="Arial" w:cs="Arial"/>
          <w:lang w:eastAsia="fr-FR"/>
        </w:rPr>
        <w:t xml:space="preserve"> son secteur d’activité. </w:t>
      </w:r>
      <w:r w:rsidR="00B1601C" w:rsidRPr="00B3722C">
        <w:rPr>
          <w:rFonts w:ascii="Arial" w:eastAsia="Times New Roman" w:hAnsi="Arial" w:cs="Arial"/>
          <w:lang w:eastAsia="fr-FR"/>
        </w:rPr>
        <w:t xml:space="preserve">Ses dirigeants vous demandent d’analyser l’évolution de leurs choix stratégiques face à </w:t>
      </w:r>
      <w:r w:rsidR="007D059A" w:rsidRPr="00B3722C">
        <w:rPr>
          <w:rFonts w:ascii="Arial" w:eastAsia="Times New Roman" w:hAnsi="Arial" w:cs="Arial"/>
          <w:lang w:eastAsia="fr-FR"/>
        </w:rPr>
        <w:t>« </w:t>
      </w:r>
      <w:r w:rsidR="00B1601C" w:rsidRPr="00B3722C">
        <w:rPr>
          <w:rFonts w:ascii="Arial" w:eastAsia="Times New Roman" w:hAnsi="Arial" w:cs="Arial"/>
          <w:lang w:eastAsia="fr-FR"/>
        </w:rPr>
        <w:t>l’ubérisation</w:t>
      </w:r>
      <w:r w:rsidR="007D059A" w:rsidRPr="00B3722C">
        <w:rPr>
          <w:rFonts w:ascii="Arial" w:eastAsia="Times New Roman" w:hAnsi="Arial" w:cs="Arial"/>
          <w:lang w:eastAsia="fr-FR"/>
        </w:rPr>
        <w:t> »</w:t>
      </w:r>
      <w:r w:rsidR="00B1601C" w:rsidRPr="00B3722C">
        <w:rPr>
          <w:rFonts w:ascii="Arial" w:eastAsia="Times New Roman" w:hAnsi="Arial" w:cs="Arial"/>
          <w:lang w:eastAsia="fr-FR"/>
        </w:rPr>
        <w:t xml:space="preserve"> de leur secteur.</w:t>
      </w:r>
    </w:p>
    <w:p w:rsidR="000A4C64" w:rsidRDefault="000A4C64" w:rsidP="007C3097">
      <w:pPr>
        <w:spacing w:after="0" w:line="360" w:lineRule="auto"/>
        <w:contextualSpacing/>
        <w:jc w:val="both"/>
        <w:rPr>
          <w:rFonts w:ascii="Arial" w:eastAsia="Times New Roman" w:hAnsi="Arial" w:cs="Arial"/>
          <w:lang w:eastAsia="fr-FR"/>
        </w:rPr>
      </w:pPr>
    </w:p>
    <w:p w:rsidR="00C22443" w:rsidRPr="000A4C64" w:rsidRDefault="00C22443" w:rsidP="000A4C64">
      <w:pPr>
        <w:pStyle w:val="Paragraphedeliste"/>
        <w:numPr>
          <w:ilvl w:val="1"/>
          <w:numId w:val="32"/>
        </w:numPr>
        <w:pBdr>
          <w:top w:val="single" w:sz="4" w:space="1" w:color="auto"/>
          <w:left w:val="single" w:sz="4" w:space="4" w:color="auto"/>
          <w:bottom w:val="single" w:sz="4" w:space="1" w:color="auto"/>
          <w:right w:val="single" w:sz="4" w:space="4" w:color="auto"/>
        </w:pBdr>
        <w:spacing w:line="360" w:lineRule="auto"/>
        <w:ind w:left="0" w:firstLine="0"/>
        <w:jc w:val="both"/>
        <w:rPr>
          <w:rFonts w:ascii="Arial" w:eastAsia="Times New Roman" w:hAnsi="Arial" w:cs="Arial"/>
          <w:color w:val="000000"/>
          <w:lang w:eastAsia="fr-FR"/>
        </w:rPr>
      </w:pPr>
      <w:r w:rsidRPr="000A4C64">
        <w:rPr>
          <w:rFonts w:ascii="Arial" w:eastAsia="Times New Roman" w:hAnsi="Arial" w:cs="Arial"/>
          <w:color w:val="000000"/>
          <w:lang w:eastAsia="fr-FR"/>
        </w:rPr>
        <w:t>Présente</w:t>
      </w:r>
      <w:r w:rsidR="00F104B3" w:rsidRPr="000A4C64">
        <w:rPr>
          <w:rFonts w:ascii="Arial" w:eastAsia="Times New Roman" w:hAnsi="Arial" w:cs="Arial"/>
          <w:color w:val="000000"/>
          <w:lang w:eastAsia="fr-FR"/>
        </w:rPr>
        <w:t>r</w:t>
      </w:r>
      <w:r w:rsidRPr="000A4C64">
        <w:rPr>
          <w:rFonts w:ascii="Arial" w:eastAsia="Times New Roman" w:hAnsi="Arial" w:cs="Arial"/>
          <w:color w:val="000000"/>
          <w:lang w:eastAsia="fr-FR"/>
        </w:rPr>
        <w:t xml:space="preserve"> </w:t>
      </w:r>
      <w:r w:rsidR="00194957">
        <w:rPr>
          <w:rFonts w:ascii="Arial" w:eastAsia="Times New Roman" w:hAnsi="Arial" w:cs="Arial"/>
          <w:color w:val="000000"/>
          <w:lang w:eastAsia="fr-FR"/>
        </w:rPr>
        <w:t>avec des arguments</w:t>
      </w:r>
      <w:r w:rsidR="00A03135">
        <w:rPr>
          <w:rFonts w:ascii="Arial" w:eastAsia="Times New Roman" w:hAnsi="Arial" w:cs="Arial"/>
          <w:color w:val="000000"/>
          <w:lang w:eastAsia="fr-FR"/>
        </w:rPr>
        <w:t xml:space="preserve"> économiques</w:t>
      </w:r>
      <w:r w:rsidR="00515986">
        <w:rPr>
          <w:rFonts w:ascii="Arial" w:eastAsia="Times New Roman" w:hAnsi="Arial" w:cs="Arial"/>
          <w:color w:val="000000"/>
          <w:lang w:eastAsia="fr-FR"/>
        </w:rPr>
        <w:t>,</w:t>
      </w:r>
      <w:r w:rsidR="00A03135">
        <w:rPr>
          <w:rFonts w:ascii="Arial" w:eastAsia="Times New Roman" w:hAnsi="Arial" w:cs="Arial"/>
          <w:color w:val="000000"/>
          <w:lang w:eastAsia="fr-FR"/>
        </w:rPr>
        <w:t xml:space="preserve"> </w:t>
      </w:r>
      <w:r w:rsidRPr="000A4C64">
        <w:rPr>
          <w:rFonts w:ascii="Arial" w:eastAsia="Times New Roman" w:hAnsi="Arial" w:cs="Arial"/>
          <w:color w:val="000000"/>
          <w:lang w:eastAsia="fr-FR"/>
        </w:rPr>
        <w:t>les conséque</w:t>
      </w:r>
      <w:r w:rsidR="00802093" w:rsidRPr="000A4C64">
        <w:rPr>
          <w:rFonts w:ascii="Arial" w:eastAsia="Times New Roman" w:hAnsi="Arial" w:cs="Arial"/>
          <w:color w:val="000000"/>
          <w:lang w:eastAsia="fr-FR"/>
        </w:rPr>
        <w:t>nces du développement des plate</w:t>
      </w:r>
      <w:r w:rsidRPr="000A4C64">
        <w:rPr>
          <w:rFonts w:ascii="Arial" w:eastAsia="Times New Roman" w:hAnsi="Arial" w:cs="Arial"/>
          <w:color w:val="000000"/>
          <w:lang w:eastAsia="fr-FR"/>
        </w:rPr>
        <w:t>formes numériques sur le secteur des services à la personne.</w:t>
      </w:r>
    </w:p>
    <w:p w:rsidR="007610B4" w:rsidRPr="000A4C64" w:rsidRDefault="00194957" w:rsidP="000A4C64">
      <w:pPr>
        <w:pStyle w:val="Paragraphedeliste"/>
        <w:numPr>
          <w:ilvl w:val="1"/>
          <w:numId w:val="32"/>
        </w:numPr>
        <w:pBdr>
          <w:top w:val="single" w:sz="4" w:space="1" w:color="auto"/>
          <w:left w:val="single" w:sz="4" w:space="4" w:color="auto"/>
          <w:bottom w:val="single" w:sz="4" w:space="1" w:color="auto"/>
          <w:right w:val="single" w:sz="4" w:space="4" w:color="auto"/>
        </w:pBdr>
        <w:spacing w:line="360" w:lineRule="auto"/>
        <w:ind w:left="0" w:firstLine="0"/>
        <w:jc w:val="both"/>
        <w:rPr>
          <w:rFonts w:ascii="Arial" w:eastAsia="Times New Roman" w:hAnsi="Arial" w:cs="Arial"/>
          <w:color w:val="000000"/>
          <w:lang w:eastAsia="fr-FR"/>
        </w:rPr>
      </w:pPr>
      <w:r>
        <w:rPr>
          <w:rFonts w:ascii="Arial" w:eastAsia="Times New Roman" w:hAnsi="Arial" w:cs="Arial"/>
          <w:color w:val="000000"/>
          <w:lang w:eastAsia="fr-FR"/>
        </w:rPr>
        <w:t xml:space="preserve">Analyser </w:t>
      </w:r>
      <w:r w:rsidR="00103D84" w:rsidRPr="000A4C64">
        <w:rPr>
          <w:rFonts w:ascii="Arial" w:eastAsia="Times New Roman" w:hAnsi="Arial" w:cs="Arial"/>
          <w:color w:val="000000"/>
          <w:lang w:eastAsia="fr-FR"/>
        </w:rPr>
        <w:t>le</w:t>
      </w:r>
      <w:r w:rsidR="007610B4" w:rsidRPr="000A4C64">
        <w:rPr>
          <w:rFonts w:ascii="Arial" w:eastAsia="Times New Roman" w:hAnsi="Arial" w:cs="Arial"/>
          <w:color w:val="000000"/>
          <w:lang w:eastAsia="fr-FR"/>
        </w:rPr>
        <w:t>s</w:t>
      </w:r>
      <w:r w:rsidR="00494F71" w:rsidRPr="000A4C64">
        <w:rPr>
          <w:rFonts w:ascii="Arial" w:eastAsia="Times New Roman" w:hAnsi="Arial" w:cs="Arial"/>
          <w:color w:val="000000"/>
          <w:lang w:eastAsia="fr-FR"/>
        </w:rPr>
        <w:t xml:space="preserve"> stratégie</w:t>
      </w:r>
      <w:r w:rsidR="007610B4" w:rsidRPr="000A4C64">
        <w:rPr>
          <w:rFonts w:ascii="Arial" w:eastAsia="Times New Roman" w:hAnsi="Arial" w:cs="Arial"/>
          <w:color w:val="000000"/>
          <w:lang w:eastAsia="fr-FR"/>
        </w:rPr>
        <w:t>s</w:t>
      </w:r>
      <w:r w:rsidR="00494F71" w:rsidRPr="000A4C64">
        <w:rPr>
          <w:rFonts w:ascii="Arial" w:eastAsia="Times New Roman" w:hAnsi="Arial" w:cs="Arial"/>
          <w:color w:val="000000"/>
          <w:lang w:eastAsia="fr-FR"/>
        </w:rPr>
        <w:t xml:space="preserve"> globale</w:t>
      </w:r>
      <w:r w:rsidR="007610B4" w:rsidRPr="000A4C64">
        <w:rPr>
          <w:rFonts w:ascii="Arial" w:eastAsia="Times New Roman" w:hAnsi="Arial" w:cs="Arial"/>
          <w:color w:val="000000"/>
          <w:lang w:eastAsia="fr-FR"/>
        </w:rPr>
        <w:t xml:space="preserve">s et </w:t>
      </w:r>
      <w:r w:rsidR="00103D84" w:rsidRPr="000A4C64">
        <w:rPr>
          <w:rFonts w:ascii="Arial" w:eastAsia="Times New Roman" w:hAnsi="Arial" w:cs="Arial"/>
          <w:color w:val="000000"/>
          <w:lang w:eastAsia="fr-FR"/>
        </w:rPr>
        <w:t xml:space="preserve">de domaine </w:t>
      </w:r>
      <w:r w:rsidR="00494F71" w:rsidRPr="000A4C64">
        <w:rPr>
          <w:rFonts w:ascii="Arial" w:eastAsia="Times New Roman" w:hAnsi="Arial" w:cs="Arial"/>
          <w:color w:val="000000"/>
          <w:lang w:eastAsia="fr-FR"/>
        </w:rPr>
        <w:t>choisie</w:t>
      </w:r>
      <w:r w:rsidR="007610B4" w:rsidRPr="000A4C64">
        <w:rPr>
          <w:rFonts w:ascii="Arial" w:eastAsia="Times New Roman" w:hAnsi="Arial" w:cs="Arial"/>
          <w:color w:val="000000"/>
          <w:lang w:eastAsia="fr-FR"/>
        </w:rPr>
        <w:t xml:space="preserve">s par l’entreprise </w:t>
      </w:r>
      <w:r w:rsidR="007D059A" w:rsidRPr="000A4C64">
        <w:rPr>
          <w:rFonts w:ascii="Arial" w:eastAsia="Times New Roman" w:hAnsi="Arial" w:cs="Arial"/>
          <w:color w:val="000000"/>
          <w:lang w:eastAsia="fr-FR"/>
        </w:rPr>
        <w:t>SERVIHOMEFRANCE</w:t>
      </w:r>
      <w:r w:rsidR="007610B4" w:rsidRPr="000A4C64">
        <w:rPr>
          <w:rFonts w:ascii="Arial" w:eastAsia="Times New Roman" w:hAnsi="Arial" w:cs="Arial"/>
          <w:color w:val="000000"/>
          <w:lang w:eastAsia="fr-FR"/>
        </w:rPr>
        <w:t>.</w:t>
      </w:r>
    </w:p>
    <w:p w:rsidR="000A4C64" w:rsidRPr="00CE0C15" w:rsidRDefault="00103D84" w:rsidP="00CE0C15">
      <w:pPr>
        <w:pStyle w:val="Paragraphedeliste"/>
        <w:numPr>
          <w:ilvl w:val="1"/>
          <w:numId w:val="32"/>
        </w:numPr>
        <w:pBdr>
          <w:top w:val="single" w:sz="4" w:space="1" w:color="auto"/>
          <w:left w:val="single" w:sz="4" w:space="4" w:color="auto"/>
          <w:bottom w:val="single" w:sz="4" w:space="1" w:color="auto"/>
          <w:right w:val="single" w:sz="4" w:space="4" w:color="auto"/>
        </w:pBdr>
        <w:spacing w:line="360" w:lineRule="auto"/>
        <w:ind w:left="0" w:firstLine="0"/>
        <w:jc w:val="both"/>
        <w:rPr>
          <w:rFonts w:ascii="Arial" w:eastAsia="Times New Roman" w:hAnsi="Arial" w:cs="Arial"/>
          <w:lang w:eastAsia="fr-FR"/>
        </w:rPr>
      </w:pPr>
      <w:r w:rsidRPr="000A4C64">
        <w:rPr>
          <w:rFonts w:ascii="Arial" w:eastAsia="Times New Roman" w:hAnsi="Arial" w:cs="Arial"/>
          <w:color w:val="000000"/>
          <w:lang w:eastAsia="fr-FR"/>
        </w:rPr>
        <w:t>A</w:t>
      </w:r>
      <w:r w:rsidR="00BE2420" w:rsidRPr="000A4C64">
        <w:rPr>
          <w:rFonts w:ascii="Arial" w:eastAsia="Times New Roman" w:hAnsi="Arial" w:cs="Arial"/>
          <w:color w:val="000000"/>
          <w:lang w:eastAsia="fr-FR"/>
        </w:rPr>
        <w:t>nalyser</w:t>
      </w:r>
      <w:r w:rsidRPr="000A4C64">
        <w:rPr>
          <w:rFonts w:ascii="Arial" w:eastAsia="Times New Roman" w:hAnsi="Arial" w:cs="Arial"/>
          <w:color w:val="000000"/>
          <w:lang w:eastAsia="fr-FR"/>
        </w:rPr>
        <w:t xml:space="preserve"> la pertinence de ces choix stratégiques dans le contexte du</w:t>
      </w:r>
      <w:r w:rsidR="00A03135">
        <w:rPr>
          <w:rFonts w:ascii="Arial" w:eastAsia="Times New Roman" w:hAnsi="Arial" w:cs="Arial"/>
          <w:color w:val="000000"/>
          <w:lang w:eastAsia="fr-FR"/>
        </w:rPr>
        <w:t xml:space="preserve"> </w:t>
      </w:r>
      <w:r w:rsidRPr="00A03135">
        <w:rPr>
          <w:rFonts w:ascii="Arial" w:eastAsia="Times New Roman" w:hAnsi="Arial" w:cs="Arial"/>
          <w:color w:val="000000"/>
          <w:lang w:eastAsia="fr-FR"/>
        </w:rPr>
        <w:t>développement des plateformes numériques dans le</w:t>
      </w:r>
      <w:r w:rsidR="008F6077">
        <w:rPr>
          <w:rFonts w:ascii="Arial" w:eastAsia="Times New Roman" w:hAnsi="Arial" w:cs="Arial"/>
          <w:color w:val="000000"/>
          <w:lang w:eastAsia="fr-FR"/>
        </w:rPr>
        <w:t xml:space="preserve"> secteur de</w:t>
      </w:r>
      <w:r w:rsidRPr="00A03135">
        <w:rPr>
          <w:rFonts w:ascii="Arial" w:eastAsia="Times New Roman" w:hAnsi="Arial" w:cs="Arial"/>
          <w:color w:val="000000"/>
          <w:lang w:eastAsia="fr-FR"/>
        </w:rPr>
        <w:t>s services à la personne.</w:t>
      </w:r>
    </w:p>
    <w:p w:rsidR="00532E4C" w:rsidRDefault="00532E4C" w:rsidP="00033D43">
      <w:pPr>
        <w:spacing w:line="360" w:lineRule="auto"/>
        <w:jc w:val="both"/>
        <w:rPr>
          <w:rFonts w:ascii="Arial" w:eastAsia="Times New Roman" w:hAnsi="Arial" w:cs="Arial"/>
          <w:lang w:eastAsia="fr-FR"/>
        </w:rPr>
      </w:pPr>
      <w:r>
        <w:rPr>
          <w:rFonts w:ascii="Arial" w:eastAsia="Times New Roman" w:hAnsi="Arial" w:cs="Arial"/>
          <w:lang w:eastAsia="fr-FR"/>
        </w:rPr>
        <w:br w:type="page"/>
      </w:r>
    </w:p>
    <w:p w:rsidR="00E84E2B" w:rsidRPr="00B3722C" w:rsidRDefault="00B1601C" w:rsidP="00033D43">
      <w:pPr>
        <w:spacing w:line="360" w:lineRule="auto"/>
        <w:jc w:val="both"/>
        <w:rPr>
          <w:rFonts w:ascii="Arial" w:eastAsia="Times New Roman" w:hAnsi="Arial" w:cs="Arial"/>
          <w:b/>
          <w:i/>
          <w:color w:val="000000"/>
          <w:lang w:eastAsia="fr-FR"/>
        </w:rPr>
      </w:pPr>
      <w:r w:rsidRPr="00B3722C">
        <w:rPr>
          <w:rFonts w:ascii="Arial" w:eastAsia="Times New Roman" w:hAnsi="Arial" w:cs="Arial"/>
          <w:lang w:eastAsia="fr-FR"/>
        </w:rPr>
        <w:lastRenderedPageBreak/>
        <w:t xml:space="preserve">L’entreprise </w:t>
      </w:r>
      <w:r w:rsidR="007D059A" w:rsidRPr="00B3722C">
        <w:rPr>
          <w:rFonts w:ascii="Arial" w:eastAsia="Times New Roman" w:hAnsi="Arial" w:cs="Arial"/>
          <w:lang w:eastAsia="fr-FR"/>
        </w:rPr>
        <w:t>SERVIHOMEFRANCE</w:t>
      </w:r>
      <w:r w:rsidRPr="00B3722C">
        <w:rPr>
          <w:rFonts w:ascii="Arial" w:eastAsia="Times New Roman" w:hAnsi="Arial" w:cs="Arial"/>
          <w:lang w:eastAsia="fr-FR"/>
        </w:rPr>
        <w:t xml:space="preserve"> est confrontée à un</w:t>
      </w:r>
      <w:r w:rsidR="001E2CFA" w:rsidRPr="00B3722C">
        <w:rPr>
          <w:rFonts w:ascii="Arial" w:eastAsia="Times New Roman" w:hAnsi="Arial" w:cs="Arial"/>
          <w:lang w:eastAsia="fr-FR"/>
        </w:rPr>
        <w:t>e</w:t>
      </w:r>
      <w:r w:rsidRPr="00B3722C">
        <w:rPr>
          <w:rFonts w:ascii="Arial" w:eastAsia="Times New Roman" w:hAnsi="Arial" w:cs="Arial"/>
          <w:lang w:eastAsia="fr-FR"/>
        </w:rPr>
        <w:t xml:space="preserve"> situation juridique nouvelle.</w:t>
      </w:r>
      <w:r w:rsidR="001E2CFA" w:rsidRPr="00B3722C">
        <w:rPr>
          <w:rFonts w:ascii="Arial" w:eastAsia="Times New Roman" w:hAnsi="Arial" w:cs="Arial"/>
          <w:lang w:eastAsia="fr-FR"/>
        </w:rPr>
        <w:t xml:space="preserve"> </w:t>
      </w:r>
      <w:r w:rsidRPr="00B3722C">
        <w:rPr>
          <w:rFonts w:ascii="Arial" w:eastAsia="Times New Roman" w:hAnsi="Arial" w:cs="Arial"/>
          <w:lang w:eastAsia="fr-FR"/>
        </w:rPr>
        <w:t>Une plate</w:t>
      </w:r>
      <w:r w:rsidR="00033D43" w:rsidRPr="00B3722C">
        <w:rPr>
          <w:rFonts w:ascii="Arial" w:eastAsia="Times New Roman" w:hAnsi="Arial" w:cs="Arial"/>
          <w:lang w:eastAsia="fr-FR"/>
        </w:rPr>
        <w:t xml:space="preserve">forme de services concurrente </w:t>
      </w:r>
      <w:r w:rsidR="007D059A" w:rsidRPr="00B3722C">
        <w:rPr>
          <w:rFonts w:ascii="Arial" w:eastAsia="Times New Roman" w:hAnsi="Arial" w:cs="Arial"/>
          <w:lang w:eastAsia="fr-FR"/>
        </w:rPr>
        <w:t>« Avecvous.com »</w:t>
      </w:r>
      <w:r w:rsidR="007D6E4C">
        <w:rPr>
          <w:rFonts w:ascii="Arial" w:eastAsia="Times New Roman" w:hAnsi="Arial" w:cs="Arial"/>
          <w:lang w:eastAsia="fr-FR"/>
        </w:rPr>
        <w:t xml:space="preserve"> </w:t>
      </w:r>
      <w:r w:rsidRPr="00B3722C">
        <w:rPr>
          <w:rFonts w:ascii="Arial" w:eastAsia="Times New Roman" w:hAnsi="Arial" w:cs="Arial"/>
          <w:lang w:eastAsia="fr-FR"/>
        </w:rPr>
        <w:t xml:space="preserve">a </w:t>
      </w:r>
      <w:r w:rsidR="00033D43" w:rsidRPr="00B3722C">
        <w:rPr>
          <w:rFonts w:ascii="Arial" w:eastAsia="Times New Roman" w:hAnsi="Arial" w:cs="Arial"/>
          <w:lang w:eastAsia="fr-FR"/>
        </w:rPr>
        <w:t>« </w:t>
      </w:r>
      <w:r w:rsidRPr="00B3722C">
        <w:rPr>
          <w:rFonts w:ascii="Arial" w:eastAsia="Times New Roman" w:hAnsi="Arial" w:cs="Arial"/>
          <w:lang w:eastAsia="fr-FR"/>
        </w:rPr>
        <w:t>repris</w:t>
      </w:r>
      <w:r w:rsidR="00033D43" w:rsidRPr="00B3722C">
        <w:rPr>
          <w:rFonts w:ascii="Arial" w:eastAsia="Times New Roman" w:hAnsi="Arial" w:cs="Arial"/>
          <w:lang w:eastAsia="fr-FR"/>
        </w:rPr>
        <w:t> »</w:t>
      </w:r>
      <w:r w:rsidRPr="00B3722C">
        <w:rPr>
          <w:rFonts w:ascii="Arial" w:eastAsia="Times New Roman" w:hAnsi="Arial" w:cs="Arial"/>
          <w:lang w:eastAsia="fr-FR"/>
        </w:rPr>
        <w:t xml:space="preserve"> </w:t>
      </w:r>
      <w:r w:rsidR="001D0FEE" w:rsidRPr="00B3722C">
        <w:rPr>
          <w:rFonts w:ascii="Arial" w:eastAsia="Times New Roman" w:hAnsi="Arial" w:cs="Arial"/>
          <w:lang w:eastAsia="fr-FR"/>
        </w:rPr>
        <w:t xml:space="preserve">la présentation du </w:t>
      </w:r>
      <w:r w:rsidR="001E2CFA" w:rsidRPr="00B3722C">
        <w:rPr>
          <w:rFonts w:ascii="Arial" w:eastAsia="Times New Roman" w:hAnsi="Arial" w:cs="Arial"/>
          <w:lang w:eastAsia="fr-FR"/>
        </w:rPr>
        <w:t xml:space="preserve">site crée et </w:t>
      </w:r>
      <w:r w:rsidRPr="00B3722C">
        <w:rPr>
          <w:rFonts w:ascii="Arial" w:eastAsia="Times New Roman" w:hAnsi="Arial" w:cs="Arial"/>
          <w:lang w:eastAsia="fr-FR"/>
        </w:rPr>
        <w:t>développé par</w:t>
      </w:r>
      <w:r w:rsidR="001E2CFA" w:rsidRPr="00B3722C">
        <w:rPr>
          <w:rFonts w:ascii="Arial" w:eastAsia="Times New Roman" w:hAnsi="Arial" w:cs="Arial"/>
          <w:lang w:eastAsia="fr-FR"/>
        </w:rPr>
        <w:t xml:space="preserve"> </w:t>
      </w:r>
      <w:r w:rsidR="007D059A" w:rsidRPr="00B3722C">
        <w:rPr>
          <w:rFonts w:ascii="Arial" w:eastAsia="Times New Roman" w:hAnsi="Arial" w:cs="Arial"/>
          <w:lang w:eastAsia="fr-FR"/>
        </w:rPr>
        <w:t>SERVIHOMEFRANCE</w:t>
      </w:r>
      <w:r w:rsidR="001E2CFA" w:rsidRPr="00B3722C">
        <w:rPr>
          <w:rFonts w:ascii="Arial" w:eastAsia="Times New Roman" w:hAnsi="Arial" w:cs="Arial"/>
          <w:lang w:eastAsia="fr-FR"/>
        </w:rPr>
        <w:t xml:space="preserve">. </w:t>
      </w:r>
      <w:r w:rsidR="006F76B6" w:rsidRPr="00B3722C">
        <w:rPr>
          <w:rFonts w:ascii="Arial" w:eastAsia="Times New Roman" w:hAnsi="Arial" w:cs="Arial"/>
          <w:lang w:eastAsia="fr-FR"/>
        </w:rPr>
        <w:t>M</w:t>
      </w:r>
      <w:r w:rsidR="00802093">
        <w:rPr>
          <w:rFonts w:ascii="Arial" w:eastAsia="Times New Roman" w:hAnsi="Arial" w:cs="Arial"/>
          <w:lang w:eastAsia="fr-FR"/>
        </w:rPr>
        <w:t>onsieur</w:t>
      </w:r>
      <w:r w:rsidR="006F76B6" w:rsidRPr="00B3722C">
        <w:rPr>
          <w:rFonts w:ascii="Arial" w:eastAsia="Times New Roman" w:hAnsi="Arial" w:cs="Arial"/>
          <w:lang w:eastAsia="fr-FR"/>
        </w:rPr>
        <w:t xml:space="preserve"> </w:t>
      </w:r>
      <w:r w:rsidR="001E2CFA" w:rsidRPr="00B3722C">
        <w:rPr>
          <w:rFonts w:ascii="Arial" w:eastAsia="Times New Roman" w:hAnsi="Arial" w:cs="Arial"/>
          <w:lang w:eastAsia="fr-FR"/>
        </w:rPr>
        <w:t xml:space="preserve">Coudray s’interroge sur les moyens d’actions possibles pour protéger </w:t>
      </w:r>
      <w:r w:rsidR="00103D84" w:rsidRPr="00B3722C">
        <w:rPr>
          <w:rFonts w:ascii="Arial" w:eastAsia="Times New Roman" w:hAnsi="Arial" w:cs="Arial"/>
          <w:lang w:eastAsia="fr-FR"/>
        </w:rPr>
        <w:t>son site internet</w:t>
      </w:r>
      <w:r w:rsidR="001E2CFA" w:rsidRPr="00B3722C">
        <w:rPr>
          <w:rFonts w:ascii="Arial" w:eastAsia="Times New Roman" w:hAnsi="Arial" w:cs="Arial"/>
          <w:lang w:eastAsia="fr-FR"/>
        </w:rPr>
        <w:t>.</w:t>
      </w:r>
    </w:p>
    <w:p w:rsidR="00B22C85" w:rsidRPr="000A4C64" w:rsidRDefault="000A6B00" w:rsidP="000A4C6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color w:val="000000"/>
          <w:lang w:eastAsia="fr-FR"/>
        </w:rPr>
      </w:pPr>
      <w:r w:rsidRPr="000A4C64">
        <w:rPr>
          <w:rFonts w:ascii="Arial" w:eastAsia="Times New Roman" w:hAnsi="Arial" w:cs="Arial"/>
          <w:b/>
          <w:color w:val="000000"/>
          <w:lang w:eastAsia="fr-FR"/>
        </w:rPr>
        <w:t>2.4</w:t>
      </w:r>
      <w:r w:rsidR="00D06872">
        <w:rPr>
          <w:rFonts w:ascii="Arial" w:eastAsia="Times New Roman" w:hAnsi="Arial" w:cs="Arial"/>
          <w:b/>
          <w:i/>
          <w:color w:val="000000"/>
          <w:lang w:eastAsia="fr-FR"/>
        </w:rPr>
        <w:tab/>
      </w:r>
      <w:r w:rsidR="00880209">
        <w:rPr>
          <w:rFonts w:ascii="Arial" w:eastAsia="Times New Roman" w:hAnsi="Arial" w:cs="Arial"/>
          <w:color w:val="000000"/>
          <w:lang w:eastAsia="fr-FR"/>
        </w:rPr>
        <w:t>Présenter, à partir de l’analyse de la situation juridique</w:t>
      </w:r>
      <w:r w:rsidR="0066497A">
        <w:rPr>
          <w:rFonts w:ascii="Arial" w:eastAsia="Times New Roman" w:hAnsi="Arial" w:cs="Arial"/>
          <w:color w:val="000000"/>
          <w:lang w:eastAsia="fr-FR"/>
        </w:rPr>
        <w:t>,</w:t>
      </w:r>
      <w:r w:rsidR="00880209">
        <w:rPr>
          <w:rFonts w:ascii="Arial" w:eastAsia="Times New Roman" w:hAnsi="Arial" w:cs="Arial"/>
          <w:color w:val="000000"/>
          <w:lang w:eastAsia="fr-FR"/>
        </w:rPr>
        <w:t xml:space="preserve"> le</w:t>
      </w:r>
      <w:r w:rsidR="00223D15">
        <w:rPr>
          <w:rFonts w:ascii="Arial" w:eastAsia="Times New Roman" w:hAnsi="Arial" w:cs="Arial"/>
          <w:color w:val="000000"/>
          <w:lang w:eastAsia="fr-FR"/>
        </w:rPr>
        <w:t xml:space="preserve"> raisonnement</w:t>
      </w:r>
      <w:r w:rsidR="00880209">
        <w:rPr>
          <w:rFonts w:ascii="Arial" w:eastAsia="Times New Roman" w:hAnsi="Arial" w:cs="Arial"/>
          <w:color w:val="000000"/>
          <w:lang w:eastAsia="fr-FR"/>
        </w:rPr>
        <w:t xml:space="preserve"> permettant</w:t>
      </w:r>
      <w:r w:rsidR="007C60A4" w:rsidRPr="000A4C64">
        <w:rPr>
          <w:rFonts w:ascii="Arial" w:eastAsia="Times New Roman" w:hAnsi="Arial" w:cs="Arial"/>
          <w:color w:val="000000"/>
          <w:lang w:eastAsia="fr-FR"/>
        </w:rPr>
        <w:t xml:space="preserve"> à Monsieur Coudray de se défendre contre les agissements de son concurrent</w:t>
      </w:r>
      <w:r w:rsidR="00CB1FB3" w:rsidRPr="000A4C64">
        <w:rPr>
          <w:rFonts w:ascii="Arial" w:eastAsia="Times New Roman" w:hAnsi="Arial" w:cs="Arial"/>
          <w:color w:val="000000"/>
          <w:lang w:eastAsia="fr-FR"/>
        </w:rPr>
        <w:t>.</w:t>
      </w:r>
      <w:r w:rsidR="00033D43" w:rsidRPr="000A4C64">
        <w:rPr>
          <w:rFonts w:ascii="Arial" w:eastAsia="Times New Roman" w:hAnsi="Arial" w:cs="Arial"/>
          <w:color w:val="000000"/>
          <w:lang w:eastAsia="fr-FR"/>
        </w:rPr>
        <w:t> </w:t>
      </w:r>
    </w:p>
    <w:p w:rsidR="00494F71" w:rsidRPr="00B22C85" w:rsidRDefault="00494F71" w:rsidP="00D06872">
      <w:pPr>
        <w:spacing w:line="360" w:lineRule="auto"/>
        <w:ind w:left="1418" w:hanging="709"/>
        <w:jc w:val="both"/>
        <w:rPr>
          <w:rFonts w:ascii="Arial" w:eastAsia="Times New Roman" w:hAnsi="Arial" w:cs="Arial"/>
          <w:b/>
          <w:i/>
          <w:color w:val="000000"/>
          <w:sz w:val="4"/>
          <w:szCs w:val="4"/>
          <w:lang w:eastAsia="fr-FR"/>
        </w:rPr>
      </w:pPr>
    </w:p>
    <w:p w:rsidR="000A4C64" w:rsidRDefault="000A6B00" w:rsidP="000A6B00">
      <w:pPr>
        <w:pBdr>
          <w:top w:val="single" w:sz="4" w:space="1" w:color="auto"/>
          <w:left w:val="single" w:sz="4" w:space="4" w:color="auto"/>
          <w:bottom w:val="single" w:sz="4" w:space="1" w:color="auto"/>
          <w:right w:val="single" w:sz="4" w:space="4" w:color="auto"/>
        </w:pBdr>
        <w:spacing w:line="360" w:lineRule="auto"/>
        <w:contextualSpacing/>
        <w:jc w:val="center"/>
        <w:rPr>
          <w:rFonts w:ascii="Arial" w:eastAsia="Times New Roman" w:hAnsi="Arial" w:cs="Arial"/>
          <w:b/>
          <w:bCs/>
          <w:lang w:eastAsia="fr-FR"/>
        </w:rPr>
      </w:pPr>
      <w:r w:rsidRPr="00B3722C">
        <w:rPr>
          <w:rFonts w:ascii="Arial" w:eastAsia="Times New Roman" w:hAnsi="Arial" w:cs="Arial"/>
          <w:b/>
          <w:bCs/>
          <w:lang w:eastAsia="fr-FR"/>
        </w:rPr>
        <w:t xml:space="preserve">MISSION 3 : </w:t>
      </w:r>
      <w:r>
        <w:rPr>
          <w:rFonts w:ascii="Arial" w:eastAsia="Times New Roman" w:hAnsi="Arial" w:cs="Arial"/>
          <w:b/>
          <w:bCs/>
          <w:lang w:eastAsia="fr-FR"/>
        </w:rPr>
        <w:t>L</w:t>
      </w:r>
      <w:r w:rsidRPr="00B3722C">
        <w:rPr>
          <w:rFonts w:ascii="Arial" w:eastAsia="Times New Roman" w:hAnsi="Arial" w:cs="Arial"/>
          <w:b/>
          <w:bCs/>
          <w:lang w:eastAsia="fr-FR"/>
        </w:rPr>
        <w:t>ES RELATIONS CONTRACTUELLES DE SERVIHOMEFRANCE</w:t>
      </w:r>
    </w:p>
    <w:p w:rsidR="000A6B00" w:rsidRDefault="000A6B00" w:rsidP="000A6B00">
      <w:pPr>
        <w:pBdr>
          <w:top w:val="single" w:sz="4" w:space="1" w:color="auto"/>
          <w:left w:val="single" w:sz="4" w:space="4" w:color="auto"/>
          <w:bottom w:val="single" w:sz="4" w:space="1" w:color="auto"/>
          <w:right w:val="single" w:sz="4" w:space="4" w:color="auto"/>
        </w:pBdr>
        <w:spacing w:line="360" w:lineRule="auto"/>
        <w:contextualSpacing/>
        <w:jc w:val="center"/>
        <w:rPr>
          <w:rFonts w:ascii="Arial" w:eastAsia="Times New Roman" w:hAnsi="Arial" w:cs="Arial"/>
          <w:b/>
          <w:bCs/>
          <w:lang w:eastAsia="fr-FR"/>
        </w:rPr>
      </w:pPr>
      <w:r w:rsidRPr="00B3722C">
        <w:rPr>
          <w:rFonts w:ascii="Arial" w:eastAsia="Times New Roman" w:hAnsi="Arial" w:cs="Arial"/>
          <w:b/>
          <w:bCs/>
          <w:lang w:eastAsia="fr-FR"/>
        </w:rPr>
        <w:t>AVEC SES FRANCHIS</w:t>
      </w:r>
      <w:r w:rsidR="00515046">
        <w:rPr>
          <w:rFonts w:ascii="Arial" w:eastAsia="Times New Roman" w:hAnsi="Arial" w:cs="Arial"/>
          <w:b/>
          <w:bCs/>
          <w:lang w:eastAsia="fr-FR"/>
        </w:rPr>
        <w:t>É</w:t>
      </w:r>
      <w:r w:rsidRPr="00B3722C">
        <w:rPr>
          <w:rFonts w:ascii="Arial" w:eastAsia="Times New Roman" w:hAnsi="Arial" w:cs="Arial"/>
          <w:b/>
          <w:bCs/>
          <w:lang w:eastAsia="fr-FR"/>
        </w:rPr>
        <w:t>S</w:t>
      </w:r>
    </w:p>
    <w:p w:rsidR="004F0E4C" w:rsidRPr="00B3722C" w:rsidRDefault="000A6B00" w:rsidP="000A6B00">
      <w:pPr>
        <w:pBdr>
          <w:top w:val="single" w:sz="4" w:space="1" w:color="auto"/>
          <w:left w:val="single" w:sz="4" w:space="4" w:color="auto"/>
          <w:bottom w:val="single" w:sz="4" w:space="1" w:color="auto"/>
          <w:right w:val="single" w:sz="4" w:space="4" w:color="auto"/>
        </w:pBdr>
        <w:spacing w:line="360" w:lineRule="auto"/>
        <w:contextualSpacing/>
        <w:jc w:val="center"/>
        <w:rPr>
          <w:rFonts w:ascii="Arial" w:eastAsia="Times New Roman" w:hAnsi="Arial" w:cs="Arial"/>
          <w:b/>
          <w:lang w:eastAsia="fr-FR"/>
        </w:rPr>
      </w:pPr>
      <w:r w:rsidRPr="00B3722C">
        <w:rPr>
          <w:rFonts w:ascii="Arial" w:eastAsia="Times New Roman" w:hAnsi="Arial" w:cs="Arial"/>
          <w:b/>
          <w:bCs/>
          <w:lang w:eastAsia="fr-FR"/>
        </w:rPr>
        <w:t>(</w:t>
      </w:r>
      <w:r w:rsidR="000A4C64" w:rsidRPr="00B3722C">
        <w:rPr>
          <w:rFonts w:ascii="Arial" w:eastAsia="Times New Roman" w:hAnsi="Arial" w:cs="Arial"/>
          <w:b/>
          <w:lang w:eastAsia="fr-FR"/>
        </w:rPr>
        <w:t>ANNEXES</w:t>
      </w:r>
      <w:r w:rsidRPr="00B3722C">
        <w:rPr>
          <w:rFonts w:ascii="Arial" w:eastAsia="Times New Roman" w:hAnsi="Arial" w:cs="Arial"/>
          <w:b/>
          <w:lang w:eastAsia="fr-FR"/>
        </w:rPr>
        <w:t xml:space="preserve"> 10 à 12)</w:t>
      </w:r>
    </w:p>
    <w:p w:rsidR="000A6B00" w:rsidRDefault="000A6B00" w:rsidP="007C3097">
      <w:pPr>
        <w:spacing w:line="360" w:lineRule="auto"/>
        <w:contextualSpacing/>
        <w:jc w:val="both"/>
        <w:rPr>
          <w:rFonts w:ascii="Arial" w:eastAsia="Times New Roman" w:hAnsi="Arial" w:cs="Arial"/>
          <w:lang w:eastAsia="fr-FR"/>
        </w:rPr>
      </w:pPr>
    </w:p>
    <w:p w:rsidR="006F76B6" w:rsidRDefault="006F76B6" w:rsidP="007C3097">
      <w:pPr>
        <w:spacing w:line="360" w:lineRule="auto"/>
        <w:contextualSpacing/>
        <w:jc w:val="both"/>
        <w:rPr>
          <w:rFonts w:ascii="Arial" w:eastAsia="Times New Roman" w:hAnsi="Arial" w:cs="Arial"/>
          <w:lang w:eastAsia="fr-FR"/>
        </w:rPr>
      </w:pPr>
      <w:r w:rsidRPr="00B3722C">
        <w:rPr>
          <w:rFonts w:ascii="Arial" w:eastAsia="Times New Roman" w:hAnsi="Arial" w:cs="Arial"/>
          <w:lang w:eastAsia="fr-FR"/>
        </w:rPr>
        <w:t>M</w:t>
      </w:r>
      <w:r w:rsidR="00802093">
        <w:rPr>
          <w:rFonts w:ascii="Arial" w:eastAsia="Times New Roman" w:hAnsi="Arial" w:cs="Arial"/>
          <w:lang w:eastAsia="fr-FR"/>
        </w:rPr>
        <w:t xml:space="preserve">onsieur </w:t>
      </w:r>
      <w:r w:rsidRPr="00B3722C">
        <w:rPr>
          <w:rFonts w:ascii="Arial" w:eastAsia="Times New Roman" w:hAnsi="Arial" w:cs="Arial"/>
          <w:lang w:eastAsia="fr-FR"/>
        </w:rPr>
        <w:t>Lebourdais</w:t>
      </w:r>
      <w:r w:rsidR="001B42D5" w:rsidRPr="00B3722C">
        <w:rPr>
          <w:rFonts w:ascii="Arial" w:eastAsia="Times New Roman" w:hAnsi="Arial" w:cs="Arial"/>
          <w:lang w:eastAsia="fr-FR"/>
        </w:rPr>
        <w:t xml:space="preserve"> est franchisé et</w:t>
      </w:r>
      <w:r w:rsidRPr="00B3722C">
        <w:rPr>
          <w:rFonts w:ascii="Arial" w:eastAsia="Times New Roman" w:hAnsi="Arial" w:cs="Arial"/>
          <w:lang w:eastAsia="fr-FR"/>
        </w:rPr>
        <w:t xml:space="preserve"> exploit</w:t>
      </w:r>
      <w:r w:rsidR="001B42D5" w:rsidRPr="00B3722C">
        <w:rPr>
          <w:rFonts w:ascii="Arial" w:eastAsia="Times New Roman" w:hAnsi="Arial" w:cs="Arial"/>
          <w:lang w:eastAsia="fr-FR"/>
        </w:rPr>
        <w:t xml:space="preserve">e </w:t>
      </w:r>
      <w:r w:rsidR="001E2CFA" w:rsidRPr="00B3722C">
        <w:rPr>
          <w:rFonts w:ascii="Arial" w:eastAsia="Times New Roman" w:hAnsi="Arial" w:cs="Arial"/>
          <w:lang w:eastAsia="fr-FR"/>
        </w:rPr>
        <w:t xml:space="preserve">deux </w:t>
      </w:r>
      <w:r w:rsidR="001B42D5" w:rsidRPr="00B3722C">
        <w:rPr>
          <w:rFonts w:ascii="Arial" w:eastAsia="Times New Roman" w:hAnsi="Arial" w:cs="Arial"/>
          <w:lang w:eastAsia="fr-FR"/>
        </w:rPr>
        <w:t>agences</w:t>
      </w:r>
      <w:r w:rsidR="001E2CFA" w:rsidRPr="00B3722C">
        <w:rPr>
          <w:rFonts w:ascii="Arial" w:eastAsia="Times New Roman" w:hAnsi="Arial" w:cs="Arial"/>
          <w:lang w:eastAsia="fr-FR"/>
        </w:rPr>
        <w:t xml:space="preserve"> </w:t>
      </w:r>
      <w:r w:rsidR="00BA056D" w:rsidRPr="00B3722C">
        <w:rPr>
          <w:rFonts w:ascii="Arial" w:eastAsia="Times New Roman" w:hAnsi="Arial" w:cs="Arial"/>
          <w:lang w:eastAsia="fr-FR"/>
        </w:rPr>
        <w:t xml:space="preserve">situées </w:t>
      </w:r>
      <w:r w:rsidRPr="00B3722C">
        <w:rPr>
          <w:rFonts w:ascii="Arial" w:eastAsia="Times New Roman" w:hAnsi="Arial" w:cs="Arial"/>
          <w:lang w:eastAsia="fr-FR"/>
        </w:rPr>
        <w:t>à Lyon</w:t>
      </w:r>
      <w:r w:rsidR="001B42D5" w:rsidRPr="00B3722C">
        <w:rPr>
          <w:rFonts w:ascii="Arial" w:eastAsia="Times New Roman" w:hAnsi="Arial" w:cs="Arial"/>
          <w:lang w:eastAsia="fr-FR"/>
        </w:rPr>
        <w:t>. Il</w:t>
      </w:r>
      <w:r w:rsidR="001E2CFA" w:rsidRPr="00B3722C">
        <w:rPr>
          <w:rFonts w:ascii="Arial" w:eastAsia="Times New Roman" w:hAnsi="Arial" w:cs="Arial"/>
          <w:lang w:eastAsia="fr-FR"/>
        </w:rPr>
        <w:t xml:space="preserve"> vient de contacter M</w:t>
      </w:r>
      <w:r w:rsidR="00802093">
        <w:rPr>
          <w:rFonts w:ascii="Arial" w:eastAsia="Times New Roman" w:hAnsi="Arial" w:cs="Arial"/>
          <w:lang w:eastAsia="fr-FR"/>
        </w:rPr>
        <w:t>onsieur</w:t>
      </w:r>
      <w:r w:rsidR="00F104B3">
        <w:rPr>
          <w:rFonts w:ascii="Arial" w:eastAsia="Times New Roman" w:hAnsi="Arial" w:cs="Arial"/>
          <w:lang w:eastAsia="fr-FR"/>
        </w:rPr>
        <w:t> </w:t>
      </w:r>
      <w:r w:rsidR="001E2CFA" w:rsidRPr="00B3722C">
        <w:rPr>
          <w:rFonts w:ascii="Arial" w:eastAsia="Times New Roman" w:hAnsi="Arial" w:cs="Arial"/>
          <w:lang w:eastAsia="fr-FR"/>
        </w:rPr>
        <w:t>Coudray</w:t>
      </w:r>
      <w:r w:rsidR="000C3BE1" w:rsidRPr="00B3722C">
        <w:rPr>
          <w:rFonts w:ascii="Arial" w:eastAsia="Times New Roman" w:hAnsi="Arial" w:cs="Arial"/>
          <w:lang w:eastAsia="fr-FR"/>
        </w:rPr>
        <w:t>, le dirige</w:t>
      </w:r>
      <w:r w:rsidR="002F5096" w:rsidRPr="00B3722C">
        <w:rPr>
          <w:rFonts w:ascii="Arial" w:eastAsia="Times New Roman" w:hAnsi="Arial" w:cs="Arial"/>
          <w:lang w:eastAsia="fr-FR"/>
        </w:rPr>
        <w:t>a</w:t>
      </w:r>
      <w:r w:rsidR="000C3BE1" w:rsidRPr="00B3722C">
        <w:rPr>
          <w:rFonts w:ascii="Arial" w:eastAsia="Times New Roman" w:hAnsi="Arial" w:cs="Arial"/>
          <w:lang w:eastAsia="fr-FR"/>
        </w:rPr>
        <w:t>nt de l’entreprise,</w:t>
      </w:r>
      <w:r w:rsidR="001E2CFA" w:rsidRPr="00B3722C">
        <w:rPr>
          <w:rFonts w:ascii="Arial" w:eastAsia="Times New Roman" w:hAnsi="Arial" w:cs="Arial"/>
          <w:lang w:eastAsia="fr-FR"/>
        </w:rPr>
        <w:t xml:space="preserve"> pour lui faire part de sa volonté d'agir en nullité </w:t>
      </w:r>
      <w:r w:rsidR="001B42D5" w:rsidRPr="00B3722C">
        <w:rPr>
          <w:rFonts w:ascii="Arial" w:eastAsia="Times New Roman" w:hAnsi="Arial" w:cs="Arial"/>
          <w:lang w:eastAsia="fr-FR"/>
        </w:rPr>
        <w:t>pour ses</w:t>
      </w:r>
      <w:r w:rsidR="001E2CFA" w:rsidRPr="00B3722C">
        <w:rPr>
          <w:rFonts w:ascii="Arial" w:eastAsia="Times New Roman" w:hAnsi="Arial" w:cs="Arial"/>
          <w:lang w:eastAsia="fr-FR"/>
        </w:rPr>
        <w:t xml:space="preserve"> deux contrats de franchise</w:t>
      </w:r>
      <w:r w:rsidRPr="00B3722C">
        <w:rPr>
          <w:rFonts w:ascii="Arial" w:eastAsia="Times New Roman" w:hAnsi="Arial" w:cs="Arial"/>
          <w:lang w:eastAsia="fr-FR"/>
        </w:rPr>
        <w:t>. M</w:t>
      </w:r>
      <w:r w:rsidR="00802093">
        <w:rPr>
          <w:rFonts w:ascii="Arial" w:eastAsia="Times New Roman" w:hAnsi="Arial" w:cs="Arial"/>
          <w:lang w:eastAsia="fr-FR"/>
        </w:rPr>
        <w:t>onsieur</w:t>
      </w:r>
      <w:r w:rsidRPr="00B3722C">
        <w:rPr>
          <w:rFonts w:ascii="Arial" w:eastAsia="Times New Roman" w:hAnsi="Arial" w:cs="Arial"/>
          <w:lang w:eastAsia="fr-FR"/>
        </w:rPr>
        <w:t xml:space="preserve"> Coudray vous demande d’apprécier la validité de </w:t>
      </w:r>
      <w:r w:rsidR="001B42D5" w:rsidRPr="00B3722C">
        <w:rPr>
          <w:rFonts w:ascii="Arial" w:eastAsia="Times New Roman" w:hAnsi="Arial" w:cs="Arial"/>
          <w:lang w:eastAsia="fr-FR"/>
        </w:rPr>
        <w:t>cette</w:t>
      </w:r>
      <w:r w:rsidRPr="00B3722C">
        <w:rPr>
          <w:rFonts w:ascii="Arial" w:eastAsia="Times New Roman" w:hAnsi="Arial" w:cs="Arial"/>
          <w:lang w:eastAsia="fr-FR"/>
        </w:rPr>
        <w:t xml:space="preserve"> demande.</w:t>
      </w:r>
    </w:p>
    <w:p w:rsidR="000A4C64" w:rsidRPr="00B3722C" w:rsidRDefault="000A4C64" w:rsidP="007C3097">
      <w:pPr>
        <w:spacing w:line="360" w:lineRule="auto"/>
        <w:contextualSpacing/>
        <w:jc w:val="both"/>
        <w:rPr>
          <w:rFonts w:ascii="Arial" w:eastAsia="Times New Roman" w:hAnsi="Arial" w:cs="Arial"/>
          <w:lang w:eastAsia="fr-FR"/>
        </w:rPr>
      </w:pPr>
    </w:p>
    <w:p w:rsidR="000A6B00" w:rsidRPr="000A4C64" w:rsidRDefault="006F76B6" w:rsidP="000A4C64">
      <w:pPr>
        <w:pBdr>
          <w:top w:val="single" w:sz="4" w:space="1" w:color="auto"/>
          <w:left w:val="single" w:sz="4" w:space="4" w:color="auto"/>
          <w:bottom w:val="single" w:sz="4" w:space="1" w:color="auto"/>
          <w:right w:val="single" w:sz="4" w:space="4" w:color="auto"/>
        </w:pBdr>
        <w:spacing w:line="360" w:lineRule="auto"/>
        <w:contextualSpacing/>
        <w:jc w:val="both"/>
        <w:rPr>
          <w:rFonts w:ascii="Arial" w:eastAsia="Times New Roman" w:hAnsi="Arial" w:cs="Arial"/>
          <w:color w:val="000000"/>
          <w:lang w:eastAsia="fr-FR"/>
        </w:rPr>
      </w:pPr>
      <w:r w:rsidRPr="000A4C64">
        <w:rPr>
          <w:rFonts w:ascii="Arial" w:eastAsia="Times New Roman" w:hAnsi="Arial" w:cs="Arial"/>
          <w:b/>
          <w:color w:val="000000"/>
          <w:lang w:eastAsia="fr-FR"/>
        </w:rPr>
        <w:t>3.1.</w:t>
      </w:r>
      <w:r w:rsidR="00D06872" w:rsidRPr="000A4C64">
        <w:rPr>
          <w:rFonts w:ascii="Arial" w:eastAsia="Times New Roman" w:hAnsi="Arial" w:cs="Arial"/>
          <w:b/>
          <w:color w:val="000000"/>
          <w:lang w:eastAsia="fr-FR"/>
        </w:rPr>
        <w:tab/>
      </w:r>
      <w:r w:rsidR="000A6B00" w:rsidRPr="000A4C64">
        <w:rPr>
          <w:rFonts w:ascii="Arial" w:eastAsia="Times New Roman" w:hAnsi="Arial" w:cs="Arial"/>
          <w:color w:val="000000"/>
          <w:lang w:eastAsia="fr-FR"/>
        </w:rPr>
        <w:t>Expliquer pourquoi la relation contractuelle entre M</w:t>
      </w:r>
      <w:r w:rsidR="00802093" w:rsidRPr="000A4C64">
        <w:rPr>
          <w:rFonts w:ascii="Arial" w:eastAsia="Times New Roman" w:hAnsi="Arial" w:cs="Arial"/>
          <w:color w:val="000000"/>
          <w:lang w:eastAsia="fr-FR"/>
        </w:rPr>
        <w:t>onsieur</w:t>
      </w:r>
      <w:r w:rsidR="000A6B00" w:rsidRPr="000A4C64">
        <w:rPr>
          <w:rFonts w:ascii="Arial" w:eastAsia="Times New Roman" w:hAnsi="Arial" w:cs="Arial"/>
          <w:color w:val="000000"/>
          <w:lang w:eastAsia="fr-FR"/>
        </w:rPr>
        <w:t xml:space="preserve"> Lebourdais et l’entreprise SERVIHOMEFRANCE relève d</w:t>
      </w:r>
      <w:r w:rsidR="00A03135">
        <w:rPr>
          <w:rFonts w:ascii="Arial" w:eastAsia="Times New Roman" w:hAnsi="Arial" w:cs="Arial"/>
          <w:color w:val="000000"/>
          <w:lang w:eastAsia="fr-FR"/>
        </w:rPr>
        <w:t>’une situation</w:t>
      </w:r>
      <w:r w:rsidR="000A6B00" w:rsidRPr="000A4C64">
        <w:rPr>
          <w:rFonts w:ascii="Arial" w:eastAsia="Times New Roman" w:hAnsi="Arial" w:cs="Arial"/>
          <w:color w:val="000000"/>
          <w:lang w:eastAsia="fr-FR"/>
        </w:rPr>
        <w:t xml:space="preserve"> </w:t>
      </w:r>
      <w:r w:rsidR="00A03135">
        <w:rPr>
          <w:rFonts w:ascii="Arial" w:eastAsia="Times New Roman" w:hAnsi="Arial" w:cs="Arial"/>
          <w:color w:val="000000"/>
          <w:lang w:eastAsia="fr-FR"/>
        </w:rPr>
        <w:t>d</w:t>
      </w:r>
      <w:r w:rsidR="001D0FEE" w:rsidRPr="000A4C64">
        <w:rPr>
          <w:rFonts w:ascii="Arial" w:eastAsia="Times New Roman" w:hAnsi="Arial" w:cs="Arial"/>
          <w:color w:val="000000"/>
          <w:lang w:eastAsia="fr-FR"/>
        </w:rPr>
        <w:t>’asymétrie d’information</w:t>
      </w:r>
      <w:r w:rsidR="000A6B00" w:rsidRPr="000A4C64">
        <w:rPr>
          <w:rFonts w:ascii="Arial" w:eastAsia="Times New Roman" w:hAnsi="Arial" w:cs="Arial"/>
          <w:color w:val="000000"/>
          <w:lang w:eastAsia="fr-FR"/>
        </w:rPr>
        <w:t>.</w:t>
      </w:r>
      <w:r w:rsidR="001D0FEE" w:rsidRPr="000A4C64">
        <w:rPr>
          <w:rFonts w:ascii="Arial" w:eastAsia="Times New Roman" w:hAnsi="Arial" w:cs="Arial"/>
          <w:color w:val="000000"/>
          <w:lang w:eastAsia="fr-FR"/>
        </w:rPr>
        <w:t xml:space="preserve"> </w:t>
      </w:r>
    </w:p>
    <w:p w:rsidR="00DA406F" w:rsidRPr="00513214" w:rsidRDefault="004F0E4C" w:rsidP="000A4C64">
      <w:pPr>
        <w:pBdr>
          <w:top w:val="single" w:sz="4" w:space="1" w:color="auto"/>
          <w:left w:val="single" w:sz="4" w:space="4" w:color="auto"/>
          <w:bottom w:val="single" w:sz="4" w:space="1" w:color="auto"/>
          <w:right w:val="single" w:sz="4" w:space="4" w:color="auto"/>
        </w:pBdr>
        <w:spacing w:line="360" w:lineRule="auto"/>
        <w:contextualSpacing/>
        <w:jc w:val="both"/>
        <w:rPr>
          <w:rFonts w:ascii="Arial" w:eastAsia="Times New Roman" w:hAnsi="Arial" w:cs="Arial"/>
          <w:color w:val="000000"/>
          <w:lang w:eastAsia="fr-FR"/>
        </w:rPr>
      </w:pPr>
      <w:r w:rsidRPr="000A4C64">
        <w:rPr>
          <w:rFonts w:ascii="Arial" w:eastAsia="Times New Roman" w:hAnsi="Arial" w:cs="Arial"/>
          <w:b/>
          <w:color w:val="000000"/>
          <w:lang w:eastAsia="fr-FR"/>
        </w:rPr>
        <w:t>3.2</w:t>
      </w:r>
      <w:r w:rsidR="00D06872" w:rsidRPr="000A4C64">
        <w:rPr>
          <w:rFonts w:ascii="Arial" w:eastAsia="Times New Roman" w:hAnsi="Arial" w:cs="Arial"/>
          <w:b/>
          <w:color w:val="000000"/>
          <w:lang w:eastAsia="fr-FR"/>
        </w:rPr>
        <w:tab/>
      </w:r>
      <w:r w:rsidR="00BB1066" w:rsidRPr="00BB1066">
        <w:rPr>
          <w:rFonts w:ascii="Arial" w:eastAsia="Times New Roman" w:hAnsi="Arial" w:cs="Arial"/>
          <w:color w:val="000000"/>
          <w:lang w:eastAsia="fr-FR"/>
        </w:rPr>
        <w:t xml:space="preserve">Indiquer à Monsieur Coudray, </w:t>
      </w:r>
      <w:r w:rsidR="00223D15">
        <w:rPr>
          <w:rFonts w:ascii="Arial" w:eastAsia="Times New Roman" w:hAnsi="Arial" w:cs="Arial"/>
          <w:color w:val="000000"/>
          <w:lang w:eastAsia="fr-FR"/>
        </w:rPr>
        <w:t>à l’aide d’un raisonnement juridique, si Monsieur Lebourdais</w:t>
      </w:r>
      <w:r w:rsidR="00BB1066" w:rsidRPr="00BB1066">
        <w:rPr>
          <w:rFonts w:ascii="Arial" w:eastAsia="Times New Roman" w:hAnsi="Arial" w:cs="Arial"/>
          <w:color w:val="000000"/>
          <w:lang w:eastAsia="fr-FR"/>
        </w:rPr>
        <w:t xml:space="preserve"> peut demander la nullité de ses deux contrats de franchise.</w:t>
      </w:r>
    </w:p>
    <w:p w:rsidR="00A269EC" w:rsidRPr="00B3722C" w:rsidRDefault="00A269EC" w:rsidP="007C3097">
      <w:pPr>
        <w:spacing w:line="360" w:lineRule="auto"/>
        <w:ind w:left="1276" w:hanging="567"/>
        <w:contextualSpacing/>
        <w:jc w:val="both"/>
        <w:rPr>
          <w:rFonts w:ascii="Arial" w:eastAsia="Times New Roman" w:hAnsi="Arial" w:cs="Arial"/>
          <w:b/>
          <w:i/>
          <w:color w:val="000000"/>
          <w:lang w:eastAsia="fr-FR"/>
        </w:rPr>
      </w:pPr>
    </w:p>
    <w:p w:rsidR="005F189E" w:rsidRPr="00B3722C" w:rsidRDefault="005F189E" w:rsidP="00F104B3">
      <w:pPr>
        <w:shd w:val="clear" w:color="auto" w:fill="FFFFFF" w:themeFill="background1"/>
        <w:spacing w:after="0" w:line="360" w:lineRule="auto"/>
        <w:contextualSpacing/>
        <w:rPr>
          <w:rFonts w:ascii="Arial" w:eastAsia="Times New Roman" w:hAnsi="Arial" w:cs="Arial"/>
          <w:lang w:eastAsia="fr-FR"/>
        </w:rPr>
      </w:pPr>
    </w:p>
    <w:p w:rsidR="00BE2420" w:rsidRPr="00B3722C" w:rsidRDefault="00BE2420">
      <w:pPr>
        <w:rPr>
          <w:rFonts w:ascii="Arial" w:hAnsi="Arial" w:cs="Arial"/>
          <w:b/>
        </w:rPr>
      </w:pPr>
      <w:r w:rsidRPr="00B3722C">
        <w:rPr>
          <w:rFonts w:ascii="Arial" w:hAnsi="Arial" w:cs="Arial"/>
          <w:b/>
        </w:rPr>
        <w:br w:type="page"/>
      </w:r>
    </w:p>
    <w:p w:rsidR="007D6E4C" w:rsidRDefault="00EB65B3" w:rsidP="002E0B1A">
      <w:pPr>
        <w:pStyle w:val="Titre2"/>
      </w:pPr>
      <w:r w:rsidRPr="00D06872">
        <w:lastRenderedPageBreak/>
        <w:t xml:space="preserve">Annexe 1 : </w:t>
      </w:r>
      <w:r w:rsidR="00D06872" w:rsidRPr="00D06872">
        <w:t>l</w:t>
      </w:r>
      <w:r w:rsidR="00BE2420" w:rsidRPr="00D06872">
        <w:t>es entreprises privées en plein essor</w:t>
      </w:r>
      <w:r w:rsidR="00033D43" w:rsidRPr="00D06872">
        <w:t xml:space="preserve"> sur un marché </w:t>
      </w:r>
      <w:r w:rsidR="00A03135">
        <w:t xml:space="preserve">des </w:t>
      </w:r>
    </w:p>
    <w:p w:rsidR="00BE2420" w:rsidRPr="00D06872" w:rsidRDefault="00A03135" w:rsidP="002E0B1A">
      <w:pPr>
        <w:pStyle w:val="Titre2"/>
      </w:pPr>
      <w:r>
        <w:t xml:space="preserve">services à la personne </w:t>
      </w:r>
      <w:r w:rsidR="00033D43" w:rsidRPr="00D06872">
        <w:t>en « panne ».</w:t>
      </w:r>
    </w:p>
    <w:p w:rsidR="00EB65B3" w:rsidRPr="00B3722C" w:rsidRDefault="00BE2420" w:rsidP="008800E2">
      <w:pPr>
        <w:pStyle w:val="NormalWeb"/>
        <w:spacing w:line="360" w:lineRule="auto"/>
        <w:contextualSpacing/>
        <w:jc w:val="both"/>
        <w:rPr>
          <w:rFonts w:ascii="Arial" w:hAnsi="Arial" w:cs="Arial"/>
          <w:sz w:val="22"/>
          <w:szCs w:val="22"/>
        </w:rPr>
      </w:pPr>
      <w:r w:rsidRPr="00B3722C">
        <w:rPr>
          <w:rStyle w:val="Accentuation"/>
          <w:rFonts w:ascii="Arial" w:hAnsi="Arial" w:cs="Arial"/>
          <w:iCs/>
          <w:sz w:val="22"/>
          <w:szCs w:val="22"/>
        </w:rPr>
        <w:t xml:space="preserve"> </w:t>
      </w:r>
      <w:r w:rsidR="00EB65B3"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En hausse de 0,4</w:t>
      </w:r>
      <w:r w:rsidR="00B22C85">
        <w:rPr>
          <w:rStyle w:val="Accentuation"/>
          <w:rFonts w:ascii="Arial" w:hAnsi="Arial" w:cs="Arial"/>
          <w:iCs/>
          <w:sz w:val="22"/>
          <w:szCs w:val="22"/>
        </w:rPr>
        <w:t> </w:t>
      </w:r>
      <w:r w:rsidR="00EB65B3" w:rsidRPr="00B3722C">
        <w:rPr>
          <w:rStyle w:val="Accentuation"/>
          <w:rFonts w:ascii="Arial" w:hAnsi="Arial" w:cs="Arial"/>
          <w:iCs/>
          <w:sz w:val="22"/>
          <w:szCs w:val="22"/>
        </w:rPr>
        <w:t>% à 18 milliards d’euros en 2017, le secteur des services à la personne (SAP) est atone</w:t>
      </w:r>
      <w:r w:rsidR="008800E2">
        <w:rPr>
          <w:rStyle w:val="Appelnotedebasdep"/>
          <w:rFonts w:ascii="Arial" w:hAnsi="Arial" w:cs="Arial"/>
          <w:i/>
          <w:iCs/>
          <w:sz w:val="22"/>
          <w:szCs w:val="22"/>
        </w:rPr>
        <w:footnoteReference w:id="4"/>
      </w:r>
      <w:r w:rsidR="00EB65B3" w:rsidRPr="00B3722C">
        <w:rPr>
          <w:rStyle w:val="Accentuation"/>
          <w:rFonts w:ascii="Arial" w:hAnsi="Arial" w:cs="Arial"/>
          <w:iCs/>
          <w:sz w:val="22"/>
          <w:szCs w:val="22"/>
        </w:rPr>
        <w:t>, voire à l’arrêt, en France »</w:t>
      </w:r>
      <w:r w:rsidR="00EB65B3" w:rsidRPr="00B3722C">
        <w:rPr>
          <w:rFonts w:ascii="Arial" w:hAnsi="Arial" w:cs="Arial"/>
          <w:sz w:val="22"/>
          <w:szCs w:val="22"/>
        </w:rPr>
        <w:t xml:space="preserve">. Le constat (...) est clair : </w:t>
      </w:r>
      <w:r w:rsidR="00EB65B3" w:rsidRPr="00B3722C">
        <w:rPr>
          <w:rStyle w:val="lev"/>
          <w:rFonts w:ascii="Arial" w:hAnsi="Arial" w:cs="Arial"/>
          <w:b w:val="0"/>
          <w:sz w:val="22"/>
          <w:szCs w:val="22"/>
        </w:rPr>
        <w:t>le marché des services à la personne est en panne de croissance</w:t>
      </w:r>
      <w:r w:rsidR="00EB65B3" w:rsidRPr="00B3722C">
        <w:rPr>
          <w:rFonts w:ascii="Arial" w:hAnsi="Arial" w:cs="Arial"/>
          <w:b/>
          <w:sz w:val="22"/>
          <w:szCs w:val="22"/>
        </w:rPr>
        <w:t>.</w:t>
      </w:r>
      <w:r w:rsidR="00EB65B3" w:rsidRPr="00B3722C">
        <w:rPr>
          <w:rFonts w:ascii="Arial" w:hAnsi="Arial" w:cs="Arial"/>
          <w:sz w:val="22"/>
          <w:szCs w:val="22"/>
        </w:rPr>
        <w:t xml:space="preserve"> </w:t>
      </w:r>
      <w:r w:rsidR="00EB65B3" w:rsidRPr="00B3722C">
        <w:rPr>
          <w:rStyle w:val="Accentuation"/>
          <w:rFonts w:ascii="Arial" w:hAnsi="Arial" w:cs="Arial"/>
          <w:iCs/>
          <w:sz w:val="22"/>
          <w:szCs w:val="22"/>
        </w:rPr>
        <w:t xml:space="preserve">« Le nombre d’heures travaillées </w:t>
      </w:r>
      <w:r w:rsidR="007D6E4C">
        <w:rPr>
          <w:rStyle w:val="Accentuation"/>
          <w:rFonts w:ascii="Arial" w:hAnsi="Arial" w:cs="Arial"/>
          <w:iCs/>
          <w:sz w:val="22"/>
          <w:szCs w:val="22"/>
        </w:rPr>
        <w:t>- </w:t>
      </w:r>
      <w:r w:rsidR="00EB65B3" w:rsidRPr="00B3722C">
        <w:rPr>
          <w:rStyle w:val="Accentuation"/>
          <w:rFonts w:ascii="Arial" w:hAnsi="Arial" w:cs="Arial"/>
          <w:iCs/>
          <w:sz w:val="22"/>
          <w:szCs w:val="22"/>
        </w:rPr>
        <w:t>857</w:t>
      </w:r>
      <w:r w:rsidR="00B22C85">
        <w:rPr>
          <w:rStyle w:val="Accentuation"/>
          <w:rFonts w:ascii="Arial" w:hAnsi="Arial" w:cs="Arial"/>
          <w:iCs/>
          <w:sz w:val="22"/>
          <w:szCs w:val="22"/>
        </w:rPr>
        <w:t> </w:t>
      </w:r>
      <w:r w:rsidR="00EB65B3" w:rsidRPr="00B3722C">
        <w:rPr>
          <w:rStyle w:val="Accentuation"/>
          <w:rFonts w:ascii="Arial" w:hAnsi="Arial" w:cs="Arial"/>
          <w:iCs/>
          <w:sz w:val="22"/>
          <w:szCs w:val="22"/>
        </w:rPr>
        <w:t>millions en 2017</w:t>
      </w:r>
      <w:r w:rsidR="007D6E4C">
        <w:rPr>
          <w:rStyle w:val="Accentuation"/>
          <w:rFonts w:ascii="Arial" w:hAnsi="Arial" w:cs="Arial"/>
          <w:iCs/>
          <w:sz w:val="22"/>
          <w:szCs w:val="22"/>
        </w:rPr>
        <w:t> -</w:t>
      </w:r>
      <w:r w:rsidR="00EB65B3" w:rsidRPr="00B3722C">
        <w:rPr>
          <w:rStyle w:val="Accentuation"/>
          <w:rFonts w:ascii="Arial" w:hAnsi="Arial" w:cs="Arial"/>
          <w:iCs/>
          <w:sz w:val="22"/>
          <w:szCs w:val="22"/>
        </w:rPr>
        <w:t xml:space="preserve"> ne cesse en effet de reculer depuis 2010. Idem pour les effectifs qui ont fondu de 10</w:t>
      </w:r>
      <w:r w:rsidR="00B22C85">
        <w:rPr>
          <w:rStyle w:val="Accentuation"/>
          <w:rFonts w:ascii="Arial" w:hAnsi="Arial" w:cs="Arial"/>
          <w:iCs/>
          <w:sz w:val="22"/>
          <w:szCs w:val="22"/>
        </w:rPr>
        <w:t> </w:t>
      </w:r>
      <w:r w:rsidR="00EB65B3" w:rsidRPr="00B3722C">
        <w:rPr>
          <w:rStyle w:val="Accentuation"/>
          <w:rFonts w:ascii="Arial" w:hAnsi="Arial" w:cs="Arial"/>
          <w:iCs/>
          <w:sz w:val="22"/>
          <w:szCs w:val="22"/>
        </w:rPr>
        <w:t>% depuis 2010 pour s’établir à 1,32 million de salariés</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w:t>
      </w:r>
      <w:r w:rsidR="00EB65B3" w:rsidRPr="00B3722C">
        <w:rPr>
          <w:rFonts w:ascii="Arial" w:hAnsi="Arial" w:cs="Arial"/>
          <w:sz w:val="22"/>
          <w:szCs w:val="22"/>
        </w:rPr>
        <w:t xml:space="preserve"> Comment expliquer cette baisse de régime sur un mar</w:t>
      </w:r>
      <w:r w:rsidR="005E0FF3" w:rsidRPr="00B3722C">
        <w:rPr>
          <w:rFonts w:ascii="Arial" w:hAnsi="Arial" w:cs="Arial"/>
          <w:sz w:val="22"/>
          <w:szCs w:val="22"/>
        </w:rPr>
        <w:t xml:space="preserve">ché pourtant </w:t>
      </w:r>
      <w:r w:rsidR="00126D4E" w:rsidRPr="00B3722C">
        <w:rPr>
          <w:rFonts w:ascii="Arial" w:hAnsi="Arial" w:cs="Arial"/>
          <w:sz w:val="22"/>
          <w:szCs w:val="22"/>
        </w:rPr>
        <w:t>prometteur</w:t>
      </w:r>
      <w:r w:rsidR="00126D4E">
        <w:rPr>
          <w:rFonts w:ascii="Arial" w:hAnsi="Arial" w:cs="Arial"/>
          <w:sz w:val="22"/>
          <w:szCs w:val="22"/>
        </w:rPr>
        <w:t> </w:t>
      </w:r>
      <w:r w:rsidR="005E0FF3" w:rsidRPr="00B3722C">
        <w:rPr>
          <w:rFonts w:ascii="Arial" w:hAnsi="Arial" w:cs="Arial"/>
          <w:sz w:val="22"/>
          <w:szCs w:val="22"/>
        </w:rPr>
        <w:t>? (...). C</w:t>
      </w:r>
      <w:r w:rsidR="00EB65B3" w:rsidRPr="00B3722C">
        <w:rPr>
          <w:rStyle w:val="lev"/>
          <w:rFonts w:ascii="Arial" w:hAnsi="Arial" w:cs="Arial"/>
          <w:b w:val="0"/>
          <w:sz w:val="22"/>
          <w:szCs w:val="22"/>
        </w:rPr>
        <w:t>e ralentissement est dû en grande partie au recours au travail au noir</w:t>
      </w:r>
      <w:r w:rsidR="00EB65B3" w:rsidRPr="00B3722C">
        <w:rPr>
          <w:rFonts w:ascii="Arial" w:hAnsi="Arial" w:cs="Arial"/>
          <w:sz w:val="22"/>
          <w:szCs w:val="22"/>
        </w:rPr>
        <w:t xml:space="preserve">, au faire soi-même et à la montée en charge de </w:t>
      </w:r>
      <w:r w:rsidR="000C3BE1" w:rsidRPr="00B3722C">
        <w:rPr>
          <w:rFonts w:ascii="Arial" w:hAnsi="Arial" w:cs="Arial"/>
          <w:sz w:val="22"/>
          <w:szCs w:val="22"/>
        </w:rPr>
        <w:t>« </w:t>
      </w:r>
      <w:r w:rsidR="00EB65B3" w:rsidRPr="00B3722C">
        <w:rPr>
          <w:rFonts w:ascii="Arial" w:hAnsi="Arial" w:cs="Arial"/>
          <w:sz w:val="22"/>
          <w:szCs w:val="22"/>
        </w:rPr>
        <w:t>l'</w:t>
      </w:r>
      <w:r w:rsidR="00EB65B3" w:rsidRPr="00B3722C">
        <w:rPr>
          <w:rStyle w:val="lev"/>
          <w:rFonts w:ascii="Arial" w:hAnsi="Arial" w:cs="Arial"/>
          <w:b w:val="0"/>
          <w:sz w:val="22"/>
          <w:szCs w:val="22"/>
        </w:rPr>
        <w:t>ubérisation</w:t>
      </w:r>
      <w:r w:rsidR="000C3BE1" w:rsidRPr="00B3722C">
        <w:rPr>
          <w:rStyle w:val="lev"/>
          <w:rFonts w:ascii="Arial" w:hAnsi="Arial" w:cs="Arial"/>
          <w:b w:val="0"/>
          <w:sz w:val="22"/>
          <w:szCs w:val="22"/>
        </w:rPr>
        <w:t> »</w:t>
      </w:r>
      <w:r w:rsidR="00EB65B3" w:rsidRPr="00B3722C">
        <w:rPr>
          <w:rFonts w:ascii="Arial" w:hAnsi="Arial" w:cs="Arial"/>
          <w:b/>
          <w:sz w:val="22"/>
          <w:szCs w:val="22"/>
        </w:rPr>
        <w:t xml:space="preserve"> </w:t>
      </w:r>
      <w:r w:rsidR="00EB65B3" w:rsidRPr="00B3722C">
        <w:rPr>
          <w:rFonts w:ascii="Arial" w:hAnsi="Arial" w:cs="Arial"/>
          <w:sz w:val="22"/>
          <w:szCs w:val="22"/>
        </w:rPr>
        <w:t xml:space="preserve">rendue possible par la multiplication des plates-formes de mises en relation. </w:t>
      </w:r>
      <w:r w:rsidR="003D1EDD">
        <w:rPr>
          <w:rFonts w:ascii="Arial" w:hAnsi="Arial" w:cs="Arial"/>
          <w:sz w:val="22"/>
          <w:szCs w:val="22"/>
        </w:rPr>
        <w:t xml:space="preserve"> </w:t>
      </w:r>
    </w:p>
    <w:p w:rsidR="00EB65B3" w:rsidRPr="00B3722C" w:rsidRDefault="00CD602C" w:rsidP="007C3097">
      <w:pPr>
        <w:pStyle w:val="NormalWeb"/>
        <w:spacing w:line="360" w:lineRule="auto"/>
        <w:contextualSpacing/>
        <w:jc w:val="both"/>
        <w:rPr>
          <w:rFonts w:ascii="Arial" w:hAnsi="Arial" w:cs="Arial"/>
          <w:i/>
          <w:iCs/>
          <w:sz w:val="22"/>
          <w:szCs w:val="22"/>
        </w:rPr>
      </w:pPr>
      <w:r w:rsidRPr="00B3722C">
        <w:rPr>
          <w:rFonts w:ascii="Arial" w:hAnsi="Arial" w:cs="Arial"/>
          <w:sz w:val="22"/>
          <w:szCs w:val="22"/>
        </w:rPr>
        <w:t>L</w:t>
      </w:r>
      <w:r w:rsidR="00EB65B3" w:rsidRPr="00B3722C">
        <w:rPr>
          <w:rFonts w:ascii="Arial" w:hAnsi="Arial" w:cs="Arial"/>
          <w:sz w:val="22"/>
          <w:szCs w:val="22"/>
        </w:rPr>
        <w:t>es choses ne devraient pas s'arranger dans les prochaines années : le marché devrait progresser de seulement 0,6</w:t>
      </w:r>
      <w:r w:rsidR="00F104B3">
        <w:rPr>
          <w:rFonts w:ascii="Arial" w:hAnsi="Arial" w:cs="Arial"/>
          <w:sz w:val="22"/>
          <w:szCs w:val="22"/>
        </w:rPr>
        <w:t> </w:t>
      </w:r>
      <w:r w:rsidR="00EB65B3" w:rsidRPr="00B3722C">
        <w:rPr>
          <w:rFonts w:ascii="Arial" w:hAnsi="Arial" w:cs="Arial"/>
          <w:sz w:val="22"/>
          <w:szCs w:val="22"/>
        </w:rPr>
        <w:t>% par an entre 2018 et 2021 puis de 1</w:t>
      </w:r>
      <w:r w:rsidR="00B22C85">
        <w:rPr>
          <w:rStyle w:val="Accentuation"/>
          <w:rFonts w:ascii="Arial" w:hAnsi="Arial" w:cs="Arial"/>
          <w:iCs/>
          <w:sz w:val="22"/>
          <w:szCs w:val="22"/>
        </w:rPr>
        <w:t> </w:t>
      </w:r>
      <w:r w:rsidR="00EB65B3" w:rsidRPr="00B3722C">
        <w:rPr>
          <w:rFonts w:ascii="Arial" w:hAnsi="Arial" w:cs="Arial"/>
          <w:sz w:val="22"/>
          <w:szCs w:val="22"/>
        </w:rPr>
        <w:t>% par an en moyenne entre 2022 et 2025</w:t>
      </w:r>
      <w:r w:rsidR="00CB1FB3" w:rsidRPr="00B3722C">
        <w:rPr>
          <w:rFonts w:ascii="Arial" w:hAnsi="Arial" w:cs="Arial"/>
          <w:sz w:val="22"/>
          <w:szCs w:val="22"/>
        </w:rPr>
        <w:t> :</w:t>
      </w:r>
      <w:r w:rsidR="00EB65B3" w:rsidRPr="00B3722C">
        <w:rPr>
          <w:rFonts w:ascii="Arial" w:hAnsi="Arial" w:cs="Arial"/>
          <w:sz w:val="22"/>
          <w:szCs w:val="22"/>
        </w:rPr>
        <w:t xml:space="preserve"> (...)</w:t>
      </w:r>
      <w:r w:rsidR="00EB65B3"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CB1FB3" w:rsidRPr="00BE3438">
        <w:rPr>
          <w:rStyle w:val="Accentuation"/>
          <w:rFonts w:ascii="Arial" w:hAnsi="Arial" w:cs="Arial"/>
          <w:iCs/>
          <w:sz w:val="22"/>
          <w:szCs w:val="22"/>
        </w:rPr>
        <w:t>m</w:t>
      </w:r>
      <w:r w:rsidR="00EB65B3" w:rsidRPr="00BE3438">
        <w:rPr>
          <w:rStyle w:val="Accentuation"/>
          <w:rFonts w:ascii="Arial" w:hAnsi="Arial" w:cs="Arial"/>
          <w:iCs/>
          <w:sz w:val="22"/>
          <w:szCs w:val="22"/>
        </w:rPr>
        <w:t>algré un</w:t>
      </w:r>
      <w:r w:rsidR="00EB65B3" w:rsidRPr="00BE3438">
        <w:rPr>
          <w:rStyle w:val="lev"/>
          <w:rFonts w:ascii="Arial" w:hAnsi="Arial" w:cs="Arial"/>
          <w:iCs/>
          <w:sz w:val="22"/>
          <w:szCs w:val="22"/>
        </w:rPr>
        <w:t xml:space="preserve"> </w:t>
      </w:r>
      <w:r w:rsidR="00EB65B3" w:rsidRPr="00BE3438">
        <w:rPr>
          <w:rStyle w:val="lev"/>
          <w:rFonts w:ascii="Arial" w:hAnsi="Arial" w:cs="Arial"/>
          <w:b w:val="0"/>
          <w:i/>
          <w:iCs/>
          <w:sz w:val="22"/>
          <w:szCs w:val="22"/>
        </w:rPr>
        <w:t>immense potentiel de croissance</w:t>
      </w:r>
      <w:r w:rsidR="00EB65B3" w:rsidRPr="00BE3438">
        <w:rPr>
          <w:rStyle w:val="Accentuation"/>
          <w:rFonts w:ascii="Arial" w:hAnsi="Arial" w:cs="Arial"/>
          <w:b/>
          <w:i w:val="0"/>
          <w:iCs/>
          <w:sz w:val="22"/>
          <w:szCs w:val="22"/>
        </w:rPr>
        <w:t>,</w:t>
      </w:r>
      <w:r w:rsidR="00EB65B3" w:rsidRPr="00BE3438">
        <w:rPr>
          <w:rStyle w:val="Accentuation"/>
          <w:rFonts w:ascii="Arial" w:hAnsi="Arial" w:cs="Arial"/>
          <w:iCs/>
          <w:sz w:val="22"/>
          <w:szCs w:val="22"/>
        </w:rPr>
        <w:t xml:space="preserve"> en particulier sur les plans démographiques et socioculturels, le marché peine de fait à trouver un second souffle</w:t>
      </w:r>
      <w:r w:rsidR="00EB26A5"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w:t>
      </w:r>
      <w:r w:rsidR="00CB1FB3" w:rsidRPr="00B3722C">
        <w:rPr>
          <w:rStyle w:val="Accentuation"/>
          <w:rFonts w:ascii="Arial" w:hAnsi="Arial" w:cs="Arial"/>
          <w:iCs/>
          <w:sz w:val="22"/>
          <w:szCs w:val="22"/>
        </w:rPr>
        <w:t>.</w:t>
      </w:r>
      <w:r w:rsidR="00EB65B3" w:rsidRPr="00B3722C">
        <w:rPr>
          <w:rFonts w:ascii="Arial" w:hAnsi="Arial" w:cs="Arial"/>
          <w:sz w:val="22"/>
          <w:szCs w:val="22"/>
        </w:rPr>
        <w:t xml:space="preserve"> </w:t>
      </w:r>
      <w:r w:rsidR="00C62846" w:rsidRPr="00B3722C">
        <w:rPr>
          <w:rFonts w:ascii="Arial" w:hAnsi="Arial" w:cs="Arial"/>
          <w:sz w:val="22"/>
          <w:szCs w:val="22"/>
        </w:rPr>
        <w:t>L</w:t>
      </w:r>
      <w:r w:rsidR="00EB65B3" w:rsidRPr="00B3722C">
        <w:rPr>
          <w:rFonts w:ascii="Arial" w:hAnsi="Arial" w:cs="Arial"/>
          <w:sz w:val="22"/>
          <w:szCs w:val="22"/>
        </w:rPr>
        <w:t>es acteurs en présence n'ont désormais plus d'autres choix que de réagir</w:t>
      </w:r>
      <w:r w:rsidR="00EB65B3"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en intensifiant leurs stratégies de croissance, notamment en matière de qualité des prestations</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w:t>
      </w:r>
      <w:r w:rsidRPr="00B3722C">
        <w:rPr>
          <w:rStyle w:val="Accentuation"/>
          <w:rFonts w:ascii="Arial" w:hAnsi="Arial" w:cs="Arial"/>
          <w:iCs/>
          <w:sz w:val="22"/>
          <w:szCs w:val="22"/>
        </w:rPr>
        <w:t xml:space="preserve"> </w:t>
      </w:r>
      <w:r w:rsidR="007C60A4" w:rsidRPr="00B3722C">
        <w:rPr>
          <w:rFonts w:ascii="Arial" w:hAnsi="Arial" w:cs="Arial"/>
          <w:sz w:val="22"/>
          <w:szCs w:val="22"/>
        </w:rPr>
        <w:t>(...)</w:t>
      </w:r>
      <w:r w:rsidRPr="00B3722C">
        <w:rPr>
          <w:rFonts w:ascii="Arial" w:hAnsi="Arial" w:cs="Arial"/>
          <w:sz w:val="22"/>
          <w:szCs w:val="22"/>
        </w:rPr>
        <w:t xml:space="preserve"> </w:t>
      </w:r>
      <w:r w:rsidR="00EB65B3" w:rsidRPr="00B3722C">
        <w:rPr>
          <w:rFonts w:ascii="Arial" w:hAnsi="Arial" w:cs="Arial"/>
          <w:sz w:val="22"/>
          <w:szCs w:val="22"/>
        </w:rPr>
        <w:t>Le marché des services à la pers</w:t>
      </w:r>
      <w:r w:rsidR="00DC58BF" w:rsidRPr="00B3722C">
        <w:rPr>
          <w:rFonts w:ascii="Arial" w:hAnsi="Arial" w:cs="Arial"/>
          <w:sz w:val="22"/>
          <w:szCs w:val="22"/>
        </w:rPr>
        <w:t>onne se restructure et à ce jeu-</w:t>
      </w:r>
      <w:r w:rsidR="00EB65B3" w:rsidRPr="00B3722C">
        <w:rPr>
          <w:rFonts w:ascii="Arial" w:hAnsi="Arial" w:cs="Arial"/>
          <w:sz w:val="22"/>
          <w:szCs w:val="22"/>
        </w:rPr>
        <w:t xml:space="preserve">là, ce sont les entreprises privées qui sont les grands gagnants face aux associations (...).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 xml:space="preserve">Les entreprises privées grignotent en effet progressivement des parts de marché et représentent désormais 17% du chiffre d’affaires </w:t>
      </w:r>
      <w:r w:rsidR="00126D4E" w:rsidRPr="00B3722C">
        <w:rPr>
          <w:rStyle w:val="Accentuation"/>
          <w:rFonts w:ascii="Arial" w:hAnsi="Arial" w:cs="Arial"/>
          <w:iCs/>
          <w:sz w:val="22"/>
          <w:szCs w:val="22"/>
        </w:rPr>
        <w:t>total</w:t>
      </w:r>
      <w:r w:rsidR="00126D4E">
        <w:rPr>
          <w:rStyle w:val="Accentuation"/>
          <w:rFonts w:ascii="Arial" w:hAnsi="Arial" w:cs="Arial"/>
          <w:iCs/>
          <w:sz w:val="22"/>
          <w:szCs w:val="22"/>
        </w:rPr>
        <w:t> </w:t>
      </w:r>
      <w:r w:rsidR="00EB65B3" w:rsidRPr="00B3722C">
        <w:rPr>
          <w:rStyle w:val="Accentuation"/>
          <w:rFonts w:ascii="Arial" w:hAnsi="Arial" w:cs="Arial"/>
          <w:iCs/>
          <w:sz w:val="22"/>
          <w:szCs w:val="22"/>
        </w:rPr>
        <w:t>»</w:t>
      </w:r>
      <w:r w:rsidR="00EB65B3" w:rsidRPr="00B3722C">
        <w:rPr>
          <w:rFonts w:ascii="Arial" w:hAnsi="Arial" w:cs="Arial"/>
          <w:sz w:val="22"/>
          <w:szCs w:val="22"/>
        </w:rPr>
        <w:t xml:space="preserve"> (...). Parmi ces entreprises, bon nombre se développent en franchise. </w:t>
      </w:r>
    </w:p>
    <w:p w:rsidR="00EB65B3" w:rsidRPr="00B3722C" w:rsidRDefault="00EB65B3" w:rsidP="007C3097">
      <w:pPr>
        <w:pStyle w:val="NormalWeb"/>
        <w:spacing w:line="360" w:lineRule="auto"/>
        <w:contextualSpacing/>
        <w:jc w:val="both"/>
        <w:rPr>
          <w:rFonts w:ascii="Arial" w:hAnsi="Arial" w:cs="Arial"/>
          <w:sz w:val="22"/>
          <w:szCs w:val="22"/>
        </w:rPr>
      </w:pPr>
      <w:r w:rsidRPr="00B3722C">
        <w:rPr>
          <w:rFonts w:ascii="Arial" w:hAnsi="Arial" w:cs="Arial"/>
          <w:sz w:val="22"/>
          <w:szCs w:val="22"/>
        </w:rPr>
        <w:t>Dans le détail, avec plus de 32 000 structures actives début 2018</w:t>
      </w:r>
      <w:r w:rsidRPr="00B3722C">
        <w:rPr>
          <w:rFonts w:ascii="Arial" w:hAnsi="Arial" w:cs="Arial"/>
          <w:b/>
          <w:sz w:val="22"/>
          <w:szCs w:val="22"/>
        </w:rPr>
        <w:t>,</w:t>
      </w:r>
      <w:r w:rsidRPr="00B3722C">
        <w:rPr>
          <w:rStyle w:val="lev"/>
          <w:rFonts w:ascii="Arial" w:hAnsi="Arial" w:cs="Arial"/>
          <w:b w:val="0"/>
          <w:sz w:val="22"/>
          <w:szCs w:val="22"/>
        </w:rPr>
        <w:t xml:space="preserve"> les entreprises privées attestent de leur bonne santé</w:t>
      </w:r>
      <w:r w:rsidRPr="00B3722C">
        <w:rPr>
          <w:rFonts w:ascii="Arial" w:hAnsi="Arial" w:cs="Arial"/>
          <w:b/>
          <w:sz w:val="22"/>
          <w:szCs w:val="22"/>
        </w:rPr>
        <w:t xml:space="preserve"> </w:t>
      </w:r>
      <w:r w:rsidRPr="00B3722C">
        <w:rPr>
          <w:rFonts w:ascii="Arial" w:hAnsi="Arial" w:cs="Arial"/>
          <w:sz w:val="22"/>
          <w:szCs w:val="22"/>
        </w:rPr>
        <w:t>:</w:t>
      </w:r>
      <w:r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Pr="00B3722C">
        <w:rPr>
          <w:rStyle w:val="Accentuation"/>
          <w:rFonts w:ascii="Arial" w:hAnsi="Arial" w:cs="Arial"/>
          <w:iCs/>
          <w:sz w:val="22"/>
          <w:szCs w:val="22"/>
        </w:rPr>
        <w:t>leur nombre a li</w:t>
      </w:r>
      <w:r w:rsidR="005E0FF3" w:rsidRPr="00B3722C">
        <w:rPr>
          <w:rStyle w:val="Accentuation"/>
          <w:rFonts w:ascii="Arial" w:hAnsi="Arial" w:cs="Arial"/>
          <w:iCs/>
          <w:sz w:val="22"/>
          <w:szCs w:val="22"/>
        </w:rPr>
        <w:t>ttéralement explosé en 10 ans.</w:t>
      </w:r>
      <w:r w:rsidRPr="00B3722C">
        <w:rPr>
          <w:rStyle w:val="Accentuation"/>
          <w:rFonts w:ascii="Arial" w:hAnsi="Arial" w:cs="Arial"/>
          <w:iCs/>
          <w:sz w:val="22"/>
          <w:szCs w:val="22"/>
        </w:rPr>
        <w:t xml:space="preserve"> Avec une </w:t>
      </w:r>
      <w:r w:rsidRPr="00B3722C">
        <w:rPr>
          <w:rStyle w:val="lev"/>
          <w:rFonts w:ascii="Arial" w:hAnsi="Arial" w:cs="Arial"/>
          <w:b w:val="0"/>
          <w:i/>
          <w:iCs/>
          <w:sz w:val="22"/>
          <w:szCs w:val="22"/>
        </w:rPr>
        <w:t>croissance annuelle moyenne supérieure à 8</w:t>
      </w:r>
      <w:r w:rsidR="00B22C85">
        <w:rPr>
          <w:rStyle w:val="Accentuation"/>
          <w:rFonts w:ascii="Arial" w:hAnsi="Arial" w:cs="Arial"/>
          <w:iCs/>
          <w:sz w:val="22"/>
          <w:szCs w:val="22"/>
        </w:rPr>
        <w:t> </w:t>
      </w:r>
      <w:r w:rsidRPr="00B3722C">
        <w:rPr>
          <w:rStyle w:val="lev"/>
          <w:rFonts w:ascii="Arial" w:hAnsi="Arial" w:cs="Arial"/>
          <w:b w:val="0"/>
          <w:i/>
          <w:iCs/>
          <w:sz w:val="22"/>
          <w:szCs w:val="22"/>
        </w:rPr>
        <w:t>% entre 2017 et 2021</w:t>
      </w:r>
      <w:r w:rsidRPr="00B3722C">
        <w:rPr>
          <w:rStyle w:val="Accentuation"/>
          <w:rFonts w:ascii="Arial" w:hAnsi="Arial" w:cs="Arial"/>
          <w:iCs/>
          <w:sz w:val="22"/>
          <w:szCs w:val="22"/>
        </w:rPr>
        <w:t xml:space="preserve">, les entreprises privées continueront d’endosser le rôle de </w:t>
      </w:r>
      <w:r w:rsidRPr="00B3722C">
        <w:rPr>
          <w:rStyle w:val="lev"/>
          <w:rFonts w:ascii="Arial" w:hAnsi="Arial" w:cs="Arial"/>
          <w:b w:val="0"/>
          <w:i/>
          <w:iCs/>
          <w:sz w:val="22"/>
          <w:szCs w:val="22"/>
        </w:rPr>
        <w:t>locomotives du marché</w:t>
      </w:r>
      <w:r w:rsidRPr="00B3722C">
        <w:rPr>
          <w:rStyle w:val="Accentuation"/>
          <w:rFonts w:ascii="Arial" w:hAnsi="Arial" w:cs="Arial"/>
          <w:iCs/>
          <w:sz w:val="22"/>
          <w:szCs w:val="22"/>
        </w:rPr>
        <w:t>, même si leur poids restera minoritaire. Leur chiffre d’affaires s’établira alors à 4,3 milliards d’euros (contre 3,1 milliards en 2017</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Pr="00B3722C">
        <w:rPr>
          <w:rStyle w:val="Accentuation"/>
          <w:rFonts w:ascii="Arial" w:hAnsi="Arial" w:cs="Arial"/>
          <w:iCs/>
          <w:sz w:val="22"/>
          <w:szCs w:val="22"/>
        </w:rPr>
        <w:t>»</w:t>
      </w:r>
      <w:r w:rsidRPr="00B3722C">
        <w:rPr>
          <w:rFonts w:ascii="Arial" w:hAnsi="Arial" w:cs="Arial"/>
          <w:sz w:val="22"/>
          <w:szCs w:val="22"/>
        </w:rPr>
        <w:t xml:space="preserve"> </w:t>
      </w:r>
    </w:p>
    <w:p w:rsidR="00EB65B3" w:rsidRPr="00B3722C" w:rsidRDefault="00EB65B3" w:rsidP="007C3097">
      <w:pPr>
        <w:pStyle w:val="NormalWeb"/>
        <w:spacing w:line="360" w:lineRule="auto"/>
        <w:contextualSpacing/>
        <w:jc w:val="both"/>
        <w:rPr>
          <w:rFonts w:ascii="Arial" w:hAnsi="Arial" w:cs="Arial"/>
          <w:sz w:val="22"/>
          <w:szCs w:val="22"/>
        </w:rPr>
      </w:pPr>
      <w:r w:rsidRPr="00B3722C">
        <w:rPr>
          <w:rFonts w:ascii="Arial" w:hAnsi="Arial" w:cs="Arial"/>
          <w:sz w:val="22"/>
          <w:szCs w:val="22"/>
        </w:rPr>
        <w:t xml:space="preserve">Face à elles, bien évidemment, </w:t>
      </w:r>
      <w:r w:rsidRPr="00B3722C">
        <w:rPr>
          <w:rStyle w:val="lev"/>
          <w:rFonts w:ascii="Arial" w:hAnsi="Arial" w:cs="Arial"/>
          <w:b w:val="0"/>
          <w:sz w:val="22"/>
          <w:szCs w:val="22"/>
        </w:rPr>
        <w:t>les associations (ADMR, UNA, Adessa domicile) ne manquent pas d'atouts</w:t>
      </w:r>
      <w:r w:rsidRPr="00B3722C">
        <w:rPr>
          <w:rFonts w:ascii="Arial" w:hAnsi="Arial" w:cs="Arial"/>
          <w:b/>
          <w:sz w:val="22"/>
          <w:szCs w:val="22"/>
        </w:rPr>
        <w:t xml:space="preserve"> </w:t>
      </w:r>
      <w:r w:rsidRPr="00F104B3">
        <w:rPr>
          <w:rFonts w:ascii="Arial" w:hAnsi="Arial" w:cs="Arial"/>
          <w:sz w:val="22"/>
          <w:szCs w:val="22"/>
        </w:rPr>
        <w:t>(</w:t>
      </w:r>
      <w:r w:rsidRPr="00B3722C">
        <w:rPr>
          <w:rFonts w:ascii="Arial" w:hAnsi="Arial" w:cs="Arial"/>
          <w:sz w:val="22"/>
          <w:szCs w:val="22"/>
        </w:rPr>
        <w:t>image positive, savoir-faire, notoriété, forte présence dans les zones rurales, souvent délaissées par les entreprises privées). Quant aux plates-formes digitales</w:t>
      </w:r>
      <w:r w:rsidRPr="00B3722C">
        <w:rPr>
          <w:rStyle w:val="Accentuation"/>
          <w:rFonts w:ascii="Arial" w:hAnsi="Arial" w:cs="Arial"/>
          <w:iCs/>
          <w:sz w:val="22"/>
          <w:szCs w:val="22"/>
        </w:rPr>
        <w:t xml:space="preserve"> </w:t>
      </w:r>
      <w:r w:rsidR="00126D4E" w:rsidRPr="00B3722C">
        <w:rPr>
          <w:rStyle w:val="Accentuation"/>
          <w:rFonts w:ascii="Arial" w:hAnsi="Arial" w:cs="Arial"/>
          <w:iCs/>
          <w:sz w:val="22"/>
          <w:szCs w:val="22"/>
        </w:rPr>
        <w:t>«</w:t>
      </w:r>
      <w:r w:rsidR="00126D4E">
        <w:rPr>
          <w:rStyle w:val="Accentuation"/>
          <w:rFonts w:ascii="Arial" w:hAnsi="Arial" w:cs="Arial"/>
          <w:iCs/>
          <w:sz w:val="22"/>
          <w:szCs w:val="22"/>
        </w:rPr>
        <w:t> </w:t>
      </w:r>
      <w:r w:rsidRPr="00B3722C">
        <w:rPr>
          <w:rStyle w:val="Accentuation"/>
          <w:rFonts w:ascii="Arial" w:hAnsi="Arial" w:cs="Arial"/>
          <w:iCs/>
          <w:sz w:val="22"/>
          <w:szCs w:val="22"/>
        </w:rPr>
        <w:t xml:space="preserve">elles n’ont pas encore complètement pris le </w:t>
      </w:r>
      <w:r w:rsidR="00126D4E" w:rsidRPr="00B3722C">
        <w:rPr>
          <w:rStyle w:val="Accentuation"/>
          <w:rFonts w:ascii="Arial" w:hAnsi="Arial" w:cs="Arial"/>
          <w:iCs/>
          <w:sz w:val="22"/>
          <w:szCs w:val="22"/>
        </w:rPr>
        <w:t>pouvoir</w:t>
      </w:r>
      <w:r w:rsidR="00126D4E">
        <w:rPr>
          <w:rStyle w:val="Accentuation"/>
          <w:rFonts w:ascii="Arial" w:hAnsi="Arial" w:cs="Arial"/>
          <w:iCs/>
          <w:sz w:val="22"/>
          <w:szCs w:val="22"/>
        </w:rPr>
        <w:t> </w:t>
      </w:r>
      <w:r w:rsidRPr="00B3722C">
        <w:rPr>
          <w:rStyle w:val="Accentuation"/>
          <w:rFonts w:ascii="Arial" w:hAnsi="Arial" w:cs="Arial"/>
          <w:iCs/>
          <w:sz w:val="22"/>
          <w:szCs w:val="22"/>
        </w:rPr>
        <w:t>»</w:t>
      </w:r>
      <w:r w:rsidRPr="00B3722C">
        <w:rPr>
          <w:rFonts w:ascii="Arial" w:hAnsi="Arial" w:cs="Arial"/>
          <w:sz w:val="22"/>
          <w:szCs w:val="22"/>
        </w:rPr>
        <w:t>. Et même si le contexte de marché leur est favorable, elles peinent à structurer, cla</w:t>
      </w:r>
      <w:r w:rsidR="00CD602C" w:rsidRPr="00B3722C">
        <w:rPr>
          <w:rFonts w:ascii="Arial" w:hAnsi="Arial" w:cs="Arial"/>
          <w:sz w:val="22"/>
          <w:szCs w:val="22"/>
        </w:rPr>
        <w:t xml:space="preserve">rifier et qualifier </w:t>
      </w:r>
      <w:r w:rsidR="00067AE4" w:rsidRPr="00B3722C">
        <w:rPr>
          <w:rFonts w:ascii="Arial" w:hAnsi="Arial" w:cs="Arial"/>
          <w:sz w:val="22"/>
          <w:szCs w:val="22"/>
        </w:rPr>
        <w:t>leur offre. (</w:t>
      </w:r>
      <w:r w:rsidRPr="00B3722C">
        <w:rPr>
          <w:rFonts w:ascii="Arial" w:hAnsi="Arial" w:cs="Arial"/>
          <w:sz w:val="22"/>
          <w:szCs w:val="22"/>
        </w:rPr>
        <w:t>…)</w:t>
      </w:r>
    </w:p>
    <w:p w:rsidR="00532E4C" w:rsidRDefault="00080DDB" w:rsidP="00A03135">
      <w:pPr>
        <w:spacing w:after="0" w:line="240" w:lineRule="auto"/>
        <w:contextualSpacing/>
        <w:jc w:val="right"/>
        <w:rPr>
          <w:rFonts w:ascii="Arial" w:hAnsi="Arial" w:cs="Arial"/>
          <w:i/>
          <w:sz w:val="20"/>
          <w:szCs w:val="20"/>
          <w:u w:val="single"/>
        </w:rPr>
      </w:pPr>
      <w:r w:rsidRPr="007D6E4C">
        <w:rPr>
          <w:rStyle w:val="datearticle"/>
          <w:rFonts w:ascii="Arial" w:hAnsi="Arial" w:cs="Arial"/>
          <w:sz w:val="20"/>
          <w:szCs w:val="20"/>
        </w:rPr>
        <w:t>Source </w:t>
      </w:r>
      <w:r w:rsidRPr="007D6E4C">
        <w:rPr>
          <w:rStyle w:val="datearticle"/>
          <w:rFonts w:ascii="Arial" w:hAnsi="Arial" w:cs="Arial"/>
          <w:i/>
          <w:sz w:val="20"/>
          <w:szCs w:val="20"/>
        </w:rPr>
        <w:t xml:space="preserve">: </w:t>
      </w:r>
      <w:r w:rsidR="00D06872" w:rsidRPr="007D6E4C">
        <w:rPr>
          <w:rStyle w:val="datearticle"/>
          <w:rFonts w:ascii="Arial" w:hAnsi="Arial" w:cs="Arial"/>
          <w:i/>
          <w:sz w:val="20"/>
          <w:szCs w:val="20"/>
        </w:rPr>
        <w:t>d</w:t>
      </w:r>
      <w:r w:rsidR="000C3BE1" w:rsidRPr="007D6E4C">
        <w:rPr>
          <w:rStyle w:val="datearticle"/>
          <w:rFonts w:ascii="Arial" w:hAnsi="Arial" w:cs="Arial"/>
          <w:i/>
          <w:sz w:val="20"/>
          <w:szCs w:val="20"/>
        </w:rPr>
        <w:t>’après</w:t>
      </w:r>
      <w:r w:rsidR="000C3BE1" w:rsidRPr="007D6E4C">
        <w:rPr>
          <w:rStyle w:val="datearticle"/>
          <w:rFonts w:ascii="Arial" w:hAnsi="Arial" w:cs="Arial"/>
          <w:b/>
          <w:i/>
          <w:sz w:val="20"/>
          <w:szCs w:val="20"/>
        </w:rPr>
        <w:t xml:space="preserve"> </w:t>
      </w:r>
      <w:hyperlink r:id="rId8" w:history="1">
        <w:r w:rsidR="00BB1066" w:rsidRPr="007D6E4C">
          <w:rPr>
            <w:rFonts w:ascii="Arial" w:hAnsi="Arial" w:cs="Arial"/>
            <w:i/>
            <w:sz w:val="20"/>
            <w:szCs w:val="20"/>
            <w:u w:val="single"/>
          </w:rPr>
          <w:t>https://www.toute-la-franchise.com/vie-de-la-franchise-A31741-marche-services-personne-croissance-franchise.html</w:t>
        </w:r>
      </w:hyperlink>
      <w:r w:rsidR="00BB1066" w:rsidRPr="007D6E4C">
        <w:rPr>
          <w:rFonts w:ascii="Arial" w:hAnsi="Arial" w:cs="Arial"/>
          <w:i/>
          <w:sz w:val="20"/>
          <w:szCs w:val="20"/>
          <w:u w:val="single"/>
        </w:rPr>
        <w:t>, 09/11/2018</w:t>
      </w:r>
    </w:p>
    <w:p w:rsidR="000A4C64" w:rsidRPr="007D6E4C" w:rsidRDefault="00BB1066" w:rsidP="00532E4C">
      <w:pPr>
        <w:spacing w:after="0" w:line="240" w:lineRule="auto"/>
        <w:contextualSpacing/>
        <w:rPr>
          <w:rFonts w:ascii="Arial" w:hAnsi="Arial" w:cs="Arial"/>
          <w:i/>
          <w:sz w:val="20"/>
          <w:szCs w:val="20"/>
          <w:u w:val="single"/>
        </w:rPr>
      </w:pPr>
      <w:r w:rsidRPr="007D6E4C">
        <w:rPr>
          <w:rFonts w:ascii="Arial" w:hAnsi="Arial" w:cs="Arial"/>
          <w:i/>
          <w:sz w:val="20"/>
          <w:szCs w:val="20"/>
          <w:u w:val="single"/>
        </w:rPr>
        <w:br w:type="page"/>
      </w:r>
    </w:p>
    <w:p w:rsidR="001E055C" w:rsidRPr="00D06872" w:rsidRDefault="001E055C" w:rsidP="00D06872">
      <w:pPr>
        <w:spacing w:after="0" w:line="240" w:lineRule="auto"/>
        <w:contextualSpacing/>
        <w:jc w:val="both"/>
        <w:rPr>
          <w:rStyle w:val="datearticle"/>
          <w:rFonts w:ascii="Arial" w:hAnsi="Arial" w:cs="Arial"/>
          <w:b/>
          <w:sz w:val="2"/>
          <w:szCs w:val="2"/>
        </w:rPr>
      </w:pPr>
    </w:p>
    <w:p w:rsidR="00744427" w:rsidRPr="00D06872" w:rsidRDefault="00744427" w:rsidP="00D06872">
      <w:pPr>
        <w:pStyle w:val="Titre2"/>
      </w:pPr>
      <w:r w:rsidRPr="00D06872">
        <w:t xml:space="preserve">Annexe 2 : </w:t>
      </w:r>
      <w:r w:rsidR="00D06872" w:rsidRPr="00D06872">
        <w:t>u</w:t>
      </w:r>
      <w:r w:rsidRPr="00D06872">
        <w:t>ne France de plus en plus âgée</w:t>
      </w:r>
    </w:p>
    <w:p w:rsidR="00DA0CB3" w:rsidRPr="00B3722C" w:rsidRDefault="00F248E6" w:rsidP="00B3722C">
      <w:pPr>
        <w:pStyle w:val="resume"/>
        <w:spacing w:line="360" w:lineRule="auto"/>
        <w:contextualSpacing/>
        <w:jc w:val="center"/>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4624705</wp:posOffset>
                </wp:positionH>
                <wp:positionV relativeFrom="paragraph">
                  <wp:posOffset>11430</wp:posOffset>
                </wp:positionV>
                <wp:extent cx="664845" cy="2857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285750"/>
                        </a:xfrm>
                        <a:prstGeom prst="rect">
                          <a:avLst/>
                        </a:prstGeom>
                        <a:solidFill>
                          <a:schemeClr val="lt1"/>
                        </a:solidFill>
                        <a:ln w="6350">
                          <a:noFill/>
                        </a:ln>
                      </wps:spPr>
                      <wps:txbx>
                        <w:txbxContent>
                          <w:p w:rsidR="00083AF0" w:rsidRPr="00802093" w:rsidRDefault="00083AF0">
                            <w:pPr>
                              <w:rPr>
                                <w:b/>
                                <w:sz w:val="24"/>
                              </w:rPr>
                            </w:pPr>
                            <w:r>
                              <w:rPr>
                                <w:b/>
                                <w:sz w:val="24"/>
                              </w:rPr>
                              <w:t>e</w:t>
                            </w:r>
                            <w:r w:rsidRPr="00802093">
                              <w:rPr>
                                <w:b/>
                                <w:sz w:val="24"/>
                              </w:rPr>
                              <w:t>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3" o:spid="_x0000_s1026" type="#_x0000_t202" style="position:absolute;left:0;text-align:left;margin-left:364.15pt;margin-top:.9pt;width:52.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" fillcolor="white [3201]" stroked="f" strokeweight=".5pt">
                <v:path arrowok="t"/>
                <v:textbox>
                  <w:txbxContent>
                    <w:p w:rsidR="00083AF0" w:rsidRPr="00802093" w:rsidRDefault="00083AF0">
                      <w:pPr>
                        <w:rPr>
                          <w:b/>
                          <w:sz w:val="24"/>
                        </w:rPr>
                      </w:pPr>
                      <w:r>
                        <w:rPr>
                          <w:b/>
                          <w:sz w:val="24"/>
                        </w:rPr>
                        <w:t>e</w:t>
                      </w:r>
                      <w:r w:rsidRPr="00802093">
                        <w:rPr>
                          <w:b/>
                          <w:sz w:val="24"/>
                        </w:rPr>
                        <w:t>n %</w:t>
                      </w:r>
                    </w:p>
                  </w:txbxContent>
                </v:textbox>
              </v:shape>
            </w:pict>
          </mc:Fallback>
        </mc:AlternateContent>
      </w:r>
      <w:r w:rsidR="00DA0CB3" w:rsidRPr="00B3722C">
        <w:rPr>
          <w:rFonts w:ascii="Arial" w:hAnsi="Arial" w:cs="Arial"/>
          <w:noProof/>
          <w:sz w:val="22"/>
          <w:szCs w:val="22"/>
        </w:rPr>
        <w:drawing>
          <wp:inline distT="0" distB="0" distL="0" distR="0">
            <wp:extent cx="5076825" cy="28852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6825" cy="2885296"/>
                    </a:xfrm>
                    <a:prstGeom prst="rect">
                      <a:avLst/>
                    </a:prstGeom>
                  </pic:spPr>
                </pic:pic>
              </a:graphicData>
            </a:graphic>
          </wp:inline>
        </w:drawing>
      </w:r>
    </w:p>
    <w:p w:rsidR="00744427" w:rsidRPr="007D6E4C" w:rsidRDefault="000025A3" w:rsidP="00D06872">
      <w:pPr>
        <w:pStyle w:val="resume"/>
        <w:spacing w:line="360" w:lineRule="auto"/>
        <w:contextualSpacing/>
        <w:jc w:val="right"/>
        <w:rPr>
          <w:rFonts w:ascii="Arial" w:hAnsi="Arial" w:cs="Arial"/>
          <w:i/>
          <w:noProof/>
          <w:sz w:val="20"/>
          <w:szCs w:val="20"/>
        </w:rPr>
      </w:pPr>
      <w:r w:rsidRPr="007D6E4C">
        <w:rPr>
          <w:rFonts w:ascii="Arial" w:hAnsi="Arial" w:cs="Arial"/>
          <w:noProof/>
          <w:sz w:val="20"/>
          <w:szCs w:val="20"/>
        </w:rPr>
        <w:t>Source :</w:t>
      </w:r>
      <w:r w:rsidRPr="007D6E4C">
        <w:rPr>
          <w:rFonts w:ascii="Arial" w:hAnsi="Arial" w:cs="Arial"/>
          <w:i/>
          <w:noProof/>
          <w:sz w:val="20"/>
          <w:szCs w:val="20"/>
        </w:rPr>
        <w:t xml:space="preserve"> </w:t>
      </w:r>
      <w:hyperlink r:id="rId10" w:history="1">
        <w:r w:rsidR="00BB1066" w:rsidRPr="007D6E4C">
          <w:rPr>
            <w:rStyle w:val="Lienhypertexte"/>
            <w:rFonts w:cs="Arial"/>
            <w:i/>
            <w:noProof/>
            <w:color w:val="auto"/>
            <w:szCs w:val="20"/>
          </w:rPr>
          <w:t>https://www.insee.fr/fr/statistiques/1906664?sommaire=1906743</w:t>
        </w:r>
      </w:hyperlink>
    </w:p>
    <w:p w:rsidR="00744427" w:rsidRPr="00D06872" w:rsidRDefault="00744427" w:rsidP="00D06872">
      <w:pPr>
        <w:pStyle w:val="Titre2"/>
      </w:pPr>
      <w:r w:rsidRPr="00B3722C">
        <w:t>Annexe</w:t>
      </w:r>
      <w:r w:rsidR="00EB26A5" w:rsidRPr="00B3722C">
        <w:t xml:space="preserve"> 3</w:t>
      </w:r>
      <w:r w:rsidRPr="00B3722C">
        <w:t xml:space="preserve"> : </w:t>
      </w:r>
      <w:r w:rsidR="00D06872" w:rsidRPr="00D06872">
        <w:t>l</w:t>
      </w:r>
      <w:r w:rsidR="00A30374" w:rsidRPr="00B3722C">
        <w:t>e crédit d’impôt, mode d’emploi</w:t>
      </w:r>
    </w:p>
    <w:p w:rsidR="00744427" w:rsidRPr="00B3722C" w:rsidRDefault="00744427" w:rsidP="007C3097">
      <w:pPr>
        <w:shd w:val="clear" w:color="auto" w:fill="FFFFFF"/>
        <w:spacing w:after="0" w:line="360" w:lineRule="auto"/>
        <w:contextualSpacing/>
        <w:jc w:val="both"/>
        <w:rPr>
          <w:rFonts w:ascii="Arial" w:eastAsia="Times New Roman" w:hAnsi="Arial" w:cs="Arial"/>
          <w:lang w:eastAsia="fr-FR"/>
        </w:rPr>
      </w:pPr>
    </w:p>
    <w:p w:rsidR="00EB26A5" w:rsidRPr="00B3722C" w:rsidRDefault="00744427" w:rsidP="007C3097">
      <w:pPr>
        <w:shd w:val="clear" w:color="auto" w:fill="FFFFFF"/>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  L'emploi d'un salar</w:t>
      </w:r>
      <w:r w:rsidR="00033D43" w:rsidRPr="00B3722C">
        <w:rPr>
          <w:rFonts w:ascii="Arial" w:eastAsia="Times New Roman" w:hAnsi="Arial" w:cs="Arial"/>
          <w:lang w:eastAsia="fr-FR"/>
        </w:rPr>
        <w:t xml:space="preserve">ié à domicile ouvre droit à un </w:t>
      </w:r>
      <w:r w:rsidRPr="00B3722C">
        <w:rPr>
          <w:rFonts w:ascii="Arial" w:eastAsia="Times New Roman" w:hAnsi="Arial" w:cs="Arial"/>
          <w:lang w:eastAsia="fr-FR"/>
        </w:rPr>
        <w:t xml:space="preserve">avantage fiscal défini par </w:t>
      </w:r>
      <w:r w:rsidR="00033D43" w:rsidRPr="00B3722C">
        <w:rPr>
          <w:rFonts w:ascii="Arial" w:eastAsia="Times New Roman" w:hAnsi="Arial" w:cs="Arial"/>
          <w:lang w:eastAsia="fr-FR"/>
        </w:rPr>
        <w:t>le code général des impôts.</w:t>
      </w:r>
      <w:r w:rsidR="00EB26A5" w:rsidRPr="00B3722C">
        <w:rPr>
          <w:rFonts w:ascii="Arial" w:eastAsia="Times New Roman" w:hAnsi="Arial" w:cs="Arial"/>
          <w:lang w:eastAsia="fr-FR"/>
        </w:rPr>
        <w:t xml:space="preserve"> </w:t>
      </w:r>
      <w:r w:rsidR="00EB26A5" w:rsidRPr="00B3722C">
        <w:rPr>
          <w:rFonts w:ascii="Arial" w:hAnsi="Arial" w:cs="Arial"/>
        </w:rPr>
        <w:t>Les services à la personne regroupent un ensemble de prestations fournies à domicile : garde d'enfant, aide à destination des personnes âgées ou dépendantes, travaux ménagers, soutien scolaire, etc.</w:t>
      </w:r>
      <w:r w:rsidR="00EB26A5" w:rsidRPr="00B3722C">
        <w:rPr>
          <w:rFonts w:ascii="Arial" w:eastAsia="Times New Roman" w:hAnsi="Arial" w:cs="Arial"/>
          <w:lang w:eastAsia="fr-FR"/>
        </w:rPr>
        <w:t xml:space="preserve"> </w:t>
      </w:r>
    </w:p>
    <w:p w:rsidR="00EB26A5" w:rsidRPr="00B3722C" w:rsidRDefault="00EB26A5" w:rsidP="007C3097">
      <w:pPr>
        <w:shd w:val="clear" w:color="auto" w:fill="FFFFFF"/>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 xml:space="preserve">L’avantage fiscal est </w:t>
      </w:r>
      <w:r w:rsidR="00744427" w:rsidRPr="00B3722C">
        <w:rPr>
          <w:rFonts w:ascii="Arial" w:eastAsia="Times New Roman" w:hAnsi="Arial" w:cs="Arial"/>
          <w:lang w:eastAsia="fr-FR"/>
        </w:rPr>
        <w:t>un</w:t>
      </w:r>
      <w:r w:rsidR="00791FD3" w:rsidRPr="00B3722C">
        <w:rPr>
          <w:rFonts w:ascii="Arial" w:eastAsia="Times New Roman" w:hAnsi="Arial" w:cs="Arial"/>
          <w:lang w:eastAsia="fr-FR"/>
        </w:rPr>
        <w:t xml:space="preserve"> </w:t>
      </w:r>
      <w:r w:rsidR="00744427" w:rsidRPr="00B3722C">
        <w:rPr>
          <w:rFonts w:ascii="Arial" w:eastAsia="Times New Roman" w:hAnsi="Arial" w:cs="Arial"/>
          <w:lang w:eastAsia="fr-FR"/>
        </w:rPr>
        <w:t>crédit d'impôt pouvant atteindre 50</w:t>
      </w:r>
      <w:r w:rsidR="007D6E4C">
        <w:rPr>
          <w:rFonts w:ascii="Arial" w:eastAsia="Times New Roman" w:hAnsi="Arial" w:cs="Arial"/>
          <w:lang w:eastAsia="fr-FR"/>
        </w:rPr>
        <w:t> </w:t>
      </w:r>
      <w:r w:rsidR="00744427" w:rsidRPr="00B3722C">
        <w:rPr>
          <w:rFonts w:ascii="Arial" w:eastAsia="Times New Roman" w:hAnsi="Arial" w:cs="Arial"/>
          <w:lang w:eastAsia="fr-FR"/>
        </w:rPr>
        <w:t>% des dépenses engagées, dans la limite d'un plafond de 12 000 €. Ce plafond peut être relevé si le foyer comprend des enfants, des personnes de plus de 65 ans ou des personnes invalides</w:t>
      </w:r>
      <w:r w:rsidR="00791FD3" w:rsidRPr="00B3722C">
        <w:rPr>
          <w:rFonts w:ascii="Arial" w:eastAsia="Times New Roman" w:hAnsi="Arial" w:cs="Arial"/>
          <w:lang w:eastAsia="fr-FR"/>
        </w:rPr>
        <w:t xml:space="preserve">. </w:t>
      </w:r>
    </w:p>
    <w:p w:rsidR="00A30374" w:rsidRPr="00B3722C" w:rsidRDefault="00DC30C8" w:rsidP="007C60A4">
      <w:pPr>
        <w:shd w:val="clear" w:color="auto" w:fill="FFFFFF"/>
        <w:spacing w:after="0" w:line="360" w:lineRule="auto"/>
        <w:contextualSpacing/>
        <w:jc w:val="both"/>
        <w:rPr>
          <w:rFonts w:ascii="Arial" w:eastAsia="Times New Roman" w:hAnsi="Arial" w:cs="Arial"/>
          <w:lang w:eastAsia="fr-FR"/>
        </w:rPr>
      </w:pPr>
      <w:r>
        <w:rPr>
          <w:rFonts w:ascii="Arial" w:eastAsia="Times New Roman" w:hAnsi="Arial" w:cs="Arial"/>
          <w:lang w:eastAsia="fr-FR"/>
        </w:rPr>
        <w:t>À</w:t>
      </w:r>
      <w:r w:rsidR="00A30374" w:rsidRPr="00B3722C">
        <w:rPr>
          <w:rFonts w:ascii="Arial" w:eastAsia="Times New Roman" w:hAnsi="Arial" w:cs="Arial"/>
          <w:lang w:eastAsia="fr-FR"/>
        </w:rPr>
        <w:t xml:space="preserve"> titre d’exemple, une personne emploie un intervenant à domicile pour l’aider dans son quotidien (courses, ménage</w:t>
      </w:r>
      <w:r w:rsidR="00CD602C" w:rsidRPr="00B3722C">
        <w:rPr>
          <w:rFonts w:ascii="Arial" w:eastAsia="Times New Roman" w:hAnsi="Arial" w:cs="Arial"/>
          <w:lang w:eastAsia="fr-FR"/>
        </w:rPr>
        <w:t>.</w:t>
      </w:r>
      <w:r w:rsidR="00A30374" w:rsidRPr="00B3722C">
        <w:rPr>
          <w:rFonts w:ascii="Arial" w:eastAsia="Times New Roman" w:hAnsi="Arial" w:cs="Arial"/>
          <w:lang w:eastAsia="fr-FR"/>
        </w:rPr>
        <w:t>..). Les dépenses liées à l’emploi de cet intervenant s’élèvent à 6</w:t>
      </w:r>
      <w:r w:rsidR="00B22C85">
        <w:rPr>
          <w:rStyle w:val="Accentuation"/>
          <w:rFonts w:ascii="Arial" w:hAnsi="Arial" w:cs="Arial"/>
          <w:iCs/>
        </w:rPr>
        <w:t> </w:t>
      </w:r>
      <w:r w:rsidR="00A30374" w:rsidRPr="00B3722C">
        <w:rPr>
          <w:rFonts w:ascii="Arial" w:eastAsia="Times New Roman" w:hAnsi="Arial" w:cs="Arial"/>
          <w:lang w:eastAsia="fr-FR"/>
        </w:rPr>
        <w:t>000 € par an. Cette personne pourra</w:t>
      </w:r>
      <w:r w:rsidR="007C60A4" w:rsidRPr="00B3722C">
        <w:rPr>
          <w:rFonts w:ascii="Arial" w:eastAsia="Times New Roman" w:hAnsi="Arial" w:cs="Arial"/>
          <w:lang w:eastAsia="fr-FR"/>
        </w:rPr>
        <w:t xml:space="preserve"> alors</w:t>
      </w:r>
      <w:r w:rsidR="00A30374" w:rsidRPr="00B3722C">
        <w:rPr>
          <w:rFonts w:ascii="Arial" w:eastAsia="Times New Roman" w:hAnsi="Arial" w:cs="Arial"/>
          <w:lang w:eastAsia="fr-FR"/>
        </w:rPr>
        <w:t xml:space="preserve"> déduire de son impôt sur le revenu 50</w:t>
      </w:r>
      <w:r w:rsidR="00B22C85">
        <w:rPr>
          <w:rStyle w:val="Accentuation"/>
          <w:rFonts w:ascii="Arial" w:hAnsi="Arial" w:cs="Arial"/>
          <w:iCs/>
        </w:rPr>
        <w:t> </w:t>
      </w:r>
      <w:r w:rsidR="00A30374" w:rsidRPr="00B3722C">
        <w:rPr>
          <w:rFonts w:ascii="Arial" w:eastAsia="Times New Roman" w:hAnsi="Arial" w:cs="Arial"/>
          <w:lang w:eastAsia="fr-FR"/>
        </w:rPr>
        <w:t>% des dépenses engagées</w:t>
      </w:r>
      <w:r w:rsidR="007C60A4" w:rsidRPr="00B3722C">
        <w:rPr>
          <w:rFonts w:ascii="Arial" w:eastAsia="Times New Roman" w:hAnsi="Arial" w:cs="Arial"/>
          <w:lang w:eastAsia="fr-FR"/>
        </w:rPr>
        <w:t xml:space="preserve">, </w:t>
      </w:r>
      <w:r w:rsidR="00A30374" w:rsidRPr="00B3722C">
        <w:rPr>
          <w:rFonts w:ascii="Arial" w:eastAsia="Times New Roman" w:hAnsi="Arial" w:cs="Arial"/>
          <w:lang w:eastAsia="fr-FR"/>
        </w:rPr>
        <w:t>soit 3 000 € dans notre exemple.</w:t>
      </w:r>
      <w:r w:rsidR="00815B48" w:rsidRPr="00B3722C">
        <w:rPr>
          <w:rFonts w:ascii="Arial" w:eastAsia="Times New Roman" w:hAnsi="Arial" w:cs="Arial"/>
          <w:lang w:eastAsia="fr-FR"/>
        </w:rPr>
        <w:t xml:space="preserve"> </w:t>
      </w:r>
    </w:p>
    <w:p w:rsidR="00744427" w:rsidRPr="00B3722C" w:rsidRDefault="00DC30C8" w:rsidP="007C3097">
      <w:pPr>
        <w:shd w:val="clear" w:color="auto" w:fill="FFFFFF"/>
        <w:spacing w:after="0" w:line="360" w:lineRule="auto"/>
        <w:contextualSpacing/>
        <w:jc w:val="both"/>
        <w:rPr>
          <w:rFonts w:ascii="Arial" w:eastAsia="Times New Roman" w:hAnsi="Arial" w:cs="Arial"/>
          <w:lang w:eastAsia="fr-FR"/>
        </w:rPr>
      </w:pPr>
      <w:r>
        <w:rPr>
          <w:rFonts w:ascii="Arial" w:eastAsia="Times New Roman" w:hAnsi="Arial" w:cs="Arial"/>
          <w:lang w:eastAsia="fr-FR"/>
        </w:rPr>
        <w:t>À</w:t>
      </w:r>
      <w:r w:rsidR="00744427" w:rsidRPr="00B3722C">
        <w:rPr>
          <w:rFonts w:ascii="Arial" w:eastAsia="Times New Roman" w:hAnsi="Arial" w:cs="Arial"/>
          <w:lang w:eastAsia="fr-FR"/>
        </w:rPr>
        <w:t xml:space="preserve"> l'occasion de ses vœux aux acteurs économiques, le 29 janvier 2019, le ministre de l'</w:t>
      </w:r>
      <w:r w:rsidR="00B22C85">
        <w:rPr>
          <w:rFonts w:ascii="Arial" w:eastAsia="Times New Roman" w:hAnsi="Arial" w:cs="Arial"/>
          <w:lang w:eastAsia="fr-FR"/>
        </w:rPr>
        <w:t>É</w:t>
      </w:r>
      <w:r w:rsidR="00744427" w:rsidRPr="00B3722C">
        <w:rPr>
          <w:rFonts w:ascii="Arial" w:eastAsia="Times New Roman" w:hAnsi="Arial" w:cs="Arial"/>
          <w:lang w:eastAsia="fr-FR"/>
        </w:rPr>
        <w:t>conomie et des Finance</w:t>
      </w:r>
      <w:r w:rsidR="007C60A4" w:rsidRPr="00B3722C">
        <w:rPr>
          <w:rFonts w:ascii="Arial" w:eastAsia="Times New Roman" w:hAnsi="Arial" w:cs="Arial"/>
          <w:lang w:eastAsia="fr-FR"/>
        </w:rPr>
        <w:t>s</w:t>
      </w:r>
      <w:r w:rsidR="00744427" w:rsidRPr="00B3722C">
        <w:rPr>
          <w:rFonts w:ascii="Arial" w:eastAsia="Times New Roman" w:hAnsi="Arial" w:cs="Arial"/>
          <w:lang w:eastAsia="fr-FR"/>
        </w:rPr>
        <w:t xml:space="preserve"> s'est dit prêt à </w:t>
      </w:r>
      <w:r w:rsidR="0018121C">
        <w:rPr>
          <w:rFonts w:ascii="Arial" w:eastAsia="Times New Roman" w:hAnsi="Arial" w:cs="Arial"/>
          <w:lang w:eastAsia="fr-FR"/>
        </w:rPr>
        <w:t>« </w:t>
      </w:r>
      <w:r w:rsidR="00744427" w:rsidRPr="00B3722C">
        <w:rPr>
          <w:rFonts w:ascii="Arial" w:eastAsia="Times New Roman" w:hAnsi="Arial" w:cs="Arial"/>
          <w:lang w:eastAsia="fr-FR"/>
        </w:rPr>
        <w:t>étudier la possibilité de transformer le crédit d'impôt sur les services à la personne en aide directe pour les ménages</w:t>
      </w:r>
      <w:r w:rsidR="0018121C">
        <w:rPr>
          <w:rFonts w:ascii="Arial" w:eastAsia="Times New Roman" w:hAnsi="Arial" w:cs="Arial"/>
          <w:lang w:eastAsia="fr-FR"/>
        </w:rPr>
        <w:t> »</w:t>
      </w:r>
      <w:r w:rsidR="00744427" w:rsidRPr="00B3722C">
        <w:rPr>
          <w:rFonts w:ascii="Arial" w:eastAsia="Times New Roman" w:hAnsi="Arial" w:cs="Arial"/>
          <w:lang w:eastAsia="fr-FR"/>
        </w:rPr>
        <w:t>, comme l'indique le </w:t>
      </w:r>
      <w:hyperlink r:id="rId11" w:tgtFrame="_blank" w:history="1">
        <w:r w:rsidR="00744427" w:rsidRPr="00B3722C">
          <w:rPr>
            <w:rFonts w:ascii="Arial" w:eastAsia="Times New Roman" w:hAnsi="Arial" w:cs="Arial"/>
            <w:lang w:eastAsia="fr-FR"/>
          </w:rPr>
          <w:t>portail de la Banque des Territoires</w:t>
        </w:r>
      </w:hyperlink>
      <w:r w:rsidR="00744427" w:rsidRPr="00B3722C">
        <w:rPr>
          <w:rFonts w:ascii="Arial" w:eastAsia="Times New Roman" w:hAnsi="Arial" w:cs="Arial"/>
          <w:lang w:eastAsia="fr-FR"/>
        </w:rPr>
        <w:t>.(…)</w:t>
      </w:r>
    </w:p>
    <w:p w:rsidR="008250AB" w:rsidRPr="007D6E4C" w:rsidRDefault="00744427" w:rsidP="007C60A4">
      <w:pPr>
        <w:spacing w:line="360" w:lineRule="auto"/>
        <w:contextualSpacing/>
        <w:jc w:val="right"/>
        <w:rPr>
          <w:rFonts w:ascii="Arial" w:hAnsi="Arial" w:cs="Arial"/>
          <w:i/>
          <w:color w:val="0000FF"/>
          <w:sz w:val="20"/>
          <w:szCs w:val="20"/>
          <w:u w:val="single"/>
        </w:rPr>
      </w:pPr>
      <w:r w:rsidRPr="007D6E4C">
        <w:rPr>
          <w:rFonts w:ascii="Arial" w:hAnsi="Arial" w:cs="Arial"/>
          <w:sz w:val="20"/>
          <w:szCs w:val="20"/>
        </w:rPr>
        <w:t xml:space="preserve">Source : </w:t>
      </w:r>
      <w:hyperlink r:id="rId12" w:history="1">
        <w:r w:rsidRPr="007D6E4C">
          <w:rPr>
            <w:rFonts w:ascii="Arial" w:hAnsi="Arial" w:cs="Arial"/>
            <w:i/>
            <w:color w:val="0000FF"/>
            <w:sz w:val="20"/>
            <w:szCs w:val="20"/>
            <w:u w:val="single"/>
          </w:rPr>
          <w:t>https://www.economie.gouv.fr/cedef/services-a-la-personne</w:t>
        </w:r>
      </w:hyperlink>
    </w:p>
    <w:p w:rsidR="00041262" w:rsidRDefault="00041262">
      <w:pPr>
        <w:rPr>
          <w:rStyle w:val="datearticle"/>
          <w:rFonts w:ascii="Arial" w:hAnsi="Arial" w:cs="Arial"/>
          <w:i/>
        </w:rPr>
      </w:pPr>
    </w:p>
    <w:p w:rsidR="00532E4C" w:rsidRDefault="00532E4C">
      <w:pPr>
        <w:rPr>
          <w:rStyle w:val="datearticle"/>
          <w:rFonts w:ascii="Arial" w:hAnsi="Arial" w:cs="Arial"/>
          <w:i/>
        </w:rPr>
        <w:sectPr w:rsidR="00532E4C" w:rsidSect="007D6E4C">
          <w:footerReference w:type="default" r:id="rId13"/>
          <w:pgSz w:w="11906" w:h="16838"/>
          <w:pgMar w:top="1276" w:right="1417" w:bottom="851" w:left="1417" w:header="708" w:footer="488" w:gutter="0"/>
          <w:cols w:space="708"/>
          <w:docGrid w:linePitch="360"/>
        </w:sectPr>
      </w:pPr>
    </w:p>
    <w:p w:rsidR="00D06872" w:rsidRPr="00041262" w:rsidRDefault="00D06872">
      <w:pPr>
        <w:rPr>
          <w:rStyle w:val="datearticle"/>
          <w:rFonts w:ascii="Arial" w:hAnsi="Arial" w:cs="Arial"/>
          <w:i/>
          <w:sz w:val="2"/>
          <w:szCs w:val="2"/>
        </w:rPr>
      </w:pPr>
    </w:p>
    <w:p w:rsidR="004B75A5" w:rsidRPr="00D06872" w:rsidRDefault="00D07172" w:rsidP="00D06872">
      <w:pPr>
        <w:pStyle w:val="Titre2"/>
      </w:pPr>
      <w:r w:rsidRPr="00B3722C">
        <w:t>Annexe </w:t>
      </w:r>
      <w:r w:rsidR="003252AE" w:rsidRPr="00B3722C">
        <w:t>4</w:t>
      </w:r>
      <w:r w:rsidR="00602730" w:rsidRPr="00B3722C">
        <w:t xml:space="preserve"> </w:t>
      </w:r>
      <w:r w:rsidRPr="00B3722C">
        <w:t xml:space="preserve">: </w:t>
      </w:r>
      <w:r w:rsidR="00D06872" w:rsidRPr="00D06872">
        <w:t>c</w:t>
      </w:r>
      <w:r w:rsidR="0062302F" w:rsidRPr="00B3722C">
        <w:t>omment résister face aux nouvelles plateformes numériques ?</w:t>
      </w:r>
    </w:p>
    <w:p w:rsidR="00DC58BF" w:rsidRPr="00B3722C" w:rsidRDefault="00DC58BF" w:rsidP="007C3097">
      <w:pPr>
        <w:spacing w:after="0" w:line="360" w:lineRule="auto"/>
        <w:contextualSpacing/>
        <w:jc w:val="both"/>
        <w:outlineLvl w:val="1"/>
        <w:rPr>
          <w:rFonts w:ascii="Arial" w:eastAsia="Times New Roman" w:hAnsi="Arial" w:cs="Arial"/>
          <w:lang w:eastAsia="fr-FR"/>
        </w:rPr>
      </w:pPr>
    </w:p>
    <w:p w:rsidR="0062302F" w:rsidRPr="00B3722C" w:rsidRDefault="00E126EF" w:rsidP="00CD602C">
      <w:pPr>
        <w:spacing w:after="0" w:line="360" w:lineRule="auto"/>
        <w:contextualSpacing/>
        <w:jc w:val="both"/>
        <w:outlineLvl w:val="1"/>
        <w:rPr>
          <w:rFonts w:ascii="Arial" w:eastAsia="Times New Roman" w:hAnsi="Arial" w:cs="Arial"/>
          <w:lang w:eastAsia="fr-FR"/>
        </w:rPr>
      </w:pPr>
      <w:r w:rsidRPr="00B3722C">
        <w:rPr>
          <w:rFonts w:ascii="Arial" w:eastAsia="Times New Roman" w:hAnsi="Arial" w:cs="Arial"/>
          <w:lang w:eastAsia="fr-FR"/>
        </w:rPr>
        <w:t xml:space="preserve">(…) </w:t>
      </w:r>
      <w:r w:rsidR="0062302F" w:rsidRPr="00B3722C">
        <w:rPr>
          <w:rFonts w:ascii="Arial" w:eastAsia="Times New Roman" w:hAnsi="Arial" w:cs="Arial"/>
          <w:lang w:eastAsia="fr-FR"/>
        </w:rPr>
        <w:t>Des milliers d'entreprises</w:t>
      </w:r>
      <w:r w:rsidR="00083AF0">
        <w:rPr>
          <w:rFonts w:ascii="Arial" w:eastAsia="Times New Roman" w:hAnsi="Arial" w:cs="Arial"/>
          <w:lang w:eastAsia="fr-FR"/>
        </w:rPr>
        <w:t xml:space="preserve"> </w:t>
      </w:r>
      <w:r w:rsidR="00083AF0" w:rsidRPr="00B3722C">
        <w:rPr>
          <w:rFonts w:ascii="Arial" w:eastAsia="Times New Roman" w:hAnsi="Arial" w:cs="Arial"/>
          <w:lang w:eastAsia="fr-FR"/>
        </w:rPr>
        <w:t>traditionnelles</w:t>
      </w:r>
      <w:r w:rsidR="0062302F" w:rsidRPr="00B3722C">
        <w:rPr>
          <w:rFonts w:ascii="Arial" w:eastAsia="Times New Roman" w:hAnsi="Arial" w:cs="Arial"/>
          <w:lang w:eastAsia="fr-FR"/>
        </w:rPr>
        <w:t xml:space="preserve"> de services à la personne sont menacées par la montée en puissance des plateformes collaboratives. Pour se défendre, elles doivent enrichir l'expérience client en adoptant les outils numériques qu'exige le consommateur.</w:t>
      </w:r>
      <w:r w:rsidR="00CD602C" w:rsidRPr="00B3722C">
        <w:rPr>
          <w:rFonts w:ascii="Arial" w:eastAsia="Times New Roman" w:hAnsi="Arial" w:cs="Arial"/>
          <w:lang w:eastAsia="fr-FR"/>
        </w:rPr>
        <w:t xml:space="preserve"> </w:t>
      </w:r>
      <w:r w:rsidR="0062302F" w:rsidRPr="00B3722C">
        <w:rPr>
          <w:rFonts w:ascii="Arial" w:eastAsia="Times New Roman" w:hAnsi="Arial" w:cs="Arial"/>
          <w:lang w:eastAsia="fr-FR"/>
        </w:rPr>
        <w:t>Les entreprises de services à la personne ont tout intérêt à observer la façon dont l’économie de plateforme a percé dans certains secteurs d’activité, car elles sont particulièrement exposées au risque d’une « uberisation » de leur activité.</w:t>
      </w:r>
      <w:r w:rsidR="00850E02" w:rsidRPr="00B3722C">
        <w:rPr>
          <w:rFonts w:ascii="Arial" w:eastAsia="Times New Roman" w:hAnsi="Arial" w:cs="Arial"/>
          <w:lang w:eastAsia="fr-FR"/>
        </w:rPr>
        <w:t xml:space="preserve"> </w:t>
      </w:r>
      <w:r w:rsidR="00033D43" w:rsidRPr="00B3722C">
        <w:rPr>
          <w:rFonts w:ascii="Arial" w:eastAsia="Times New Roman" w:hAnsi="Arial" w:cs="Arial"/>
          <w:lang w:eastAsia="fr-FR"/>
        </w:rPr>
        <w:t xml:space="preserve">Il suffit </w:t>
      </w:r>
      <w:r w:rsidR="0062302F" w:rsidRPr="00B3722C">
        <w:rPr>
          <w:rFonts w:ascii="Arial" w:eastAsia="Times New Roman" w:hAnsi="Arial" w:cs="Arial"/>
          <w:lang w:eastAsia="fr-FR"/>
        </w:rPr>
        <w:t xml:space="preserve">d’observer les campagnes publicitaires </w:t>
      </w:r>
      <w:r w:rsidR="00535768">
        <w:rPr>
          <w:rFonts w:ascii="Arial" w:eastAsia="Times New Roman" w:hAnsi="Arial" w:cs="Arial"/>
          <w:lang w:eastAsia="fr-FR"/>
        </w:rPr>
        <w:t>lancées par</w:t>
      </w:r>
      <w:r w:rsidR="00535768" w:rsidRPr="00B3722C">
        <w:rPr>
          <w:rFonts w:ascii="Arial" w:eastAsia="Times New Roman" w:hAnsi="Arial" w:cs="Arial"/>
          <w:lang w:eastAsia="fr-FR"/>
        </w:rPr>
        <w:t xml:space="preserve"> </w:t>
      </w:r>
      <w:r w:rsidR="0062302F" w:rsidRPr="00B3722C">
        <w:rPr>
          <w:rFonts w:ascii="Arial" w:eastAsia="Times New Roman" w:hAnsi="Arial" w:cs="Arial"/>
          <w:lang w:eastAsia="fr-FR"/>
        </w:rPr>
        <w:t>certaines plateformes pour comprendre que la concurrence sera rude. Or</w:t>
      </w:r>
      <w:r w:rsidR="007C60A4" w:rsidRPr="00B3722C">
        <w:rPr>
          <w:rFonts w:ascii="Arial" w:eastAsia="Times New Roman" w:hAnsi="Arial" w:cs="Arial"/>
          <w:lang w:eastAsia="fr-FR"/>
        </w:rPr>
        <w:t>,</w:t>
      </w:r>
      <w:r w:rsidR="0062302F" w:rsidRPr="00B3722C">
        <w:rPr>
          <w:rFonts w:ascii="Arial" w:eastAsia="Times New Roman" w:hAnsi="Arial" w:cs="Arial"/>
          <w:lang w:eastAsia="fr-FR"/>
        </w:rPr>
        <w:t xml:space="preserve"> elle pourrait fragiliser un secteur très éclaté qui emploie des personnes souvent peu qualifiées à qui ces entreprises offrent stabilité, formation et couverture sociale.</w:t>
      </w:r>
      <w:r w:rsidR="00CD602C" w:rsidRPr="00B3722C">
        <w:rPr>
          <w:rFonts w:ascii="Arial" w:eastAsia="Times New Roman" w:hAnsi="Arial" w:cs="Arial"/>
          <w:lang w:eastAsia="fr-FR"/>
        </w:rPr>
        <w:t xml:space="preserve"> </w:t>
      </w:r>
      <w:r w:rsidR="0062302F" w:rsidRPr="00B3722C">
        <w:rPr>
          <w:rFonts w:ascii="Arial" w:eastAsia="Times New Roman" w:hAnsi="Arial" w:cs="Arial"/>
          <w:lang w:eastAsia="fr-FR"/>
        </w:rPr>
        <w:t>De prime abord, l’offre des plateformes dans les services à la personne paraît alléchante. En quelques clics, le client accède à des services qu’il peut acheter immédiatement en ligne 10</w:t>
      </w:r>
      <w:r w:rsidR="00B22C85">
        <w:rPr>
          <w:rStyle w:val="Accentuation"/>
          <w:rFonts w:ascii="Arial" w:hAnsi="Arial" w:cs="Arial"/>
          <w:iCs/>
        </w:rPr>
        <w:t> </w:t>
      </w:r>
      <w:r w:rsidR="0062302F" w:rsidRPr="00B3722C">
        <w:rPr>
          <w:rFonts w:ascii="Arial" w:eastAsia="Times New Roman" w:hAnsi="Arial" w:cs="Arial"/>
          <w:lang w:eastAsia="fr-FR"/>
        </w:rPr>
        <w:t>% moins chers environ qu’auprès d’une entreprise traditionnelle du secteur. La formule est séduisante et se fonde sur le même type d’expérience client que celle offerte par le géant américain des VTC Uber dans le transport en ville.</w:t>
      </w:r>
      <w:r w:rsidR="00CD602C" w:rsidRPr="00B3722C">
        <w:rPr>
          <w:rFonts w:ascii="Arial" w:eastAsia="Times New Roman" w:hAnsi="Arial" w:cs="Arial"/>
          <w:lang w:eastAsia="fr-FR"/>
        </w:rPr>
        <w:t xml:space="preserve"> </w:t>
      </w:r>
      <w:r w:rsidR="00067AE4" w:rsidRPr="00B3722C">
        <w:rPr>
          <w:rFonts w:ascii="Arial" w:eastAsia="Times New Roman" w:hAnsi="Arial" w:cs="Arial"/>
          <w:lang w:eastAsia="fr-FR"/>
        </w:rPr>
        <w:t>L</w:t>
      </w:r>
      <w:r w:rsidR="0062302F" w:rsidRPr="00B3722C">
        <w:rPr>
          <w:rFonts w:ascii="Arial" w:eastAsia="Times New Roman" w:hAnsi="Arial" w:cs="Arial"/>
          <w:lang w:eastAsia="fr-FR"/>
        </w:rPr>
        <w:t>es entreprises traditionnelles de service</w:t>
      </w:r>
      <w:r w:rsidR="008D2F8B">
        <w:rPr>
          <w:rFonts w:ascii="Arial" w:eastAsia="Times New Roman" w:hAnsi="Arial" w:cs="Arial"/>
          <w:lang w:eastAsia="fr-FR"/>
        </w:rPr>
        <w:t>s</w:t>
      </w:r>
      <w:r w:rsidR="0062302F" w:rsidRPr="00B3722C">
        <w:rPr>
          <w:rFonts w:ascii="Arial" w:eastAsia="Times New Roman" w:hAnsi="Arial" w:cs="Arial"/>
          <w:lang w:eastAsia="fr-FR"/>
        </w:rPr>
        <w:t xml:space="preserve"> à la personne n’offrent pas la même expérience client. Aucune à ce jour ne propose l’achat immédiat via une boutique en ligne. Le client doit, selon les cas, demander un devis ou demander qu’on le rappelle afin de l</w:t>
      </w:r>
      <w:r w:rsidR="000C3BE1" w:rsidRPr="00B3722C">
        <w:rPr>
          <w:rFonts w:ascii="Arial" w:eastAsia="Times New Roman" w:hAnsi="Arial" w:cs="Arial"/>
          <w:lang w:eastAsia="fr-FR"/>
        </w:rPr>
        <w:t xml:space="preserve">ui proposer l’offre recherchée. </w:t>
      </w:r>
      <w:r w:rsidRPr="00B3722C">
        <w:rPr>
          <w:rFonts w:ascii="Arial" w:eastAsia="Times New Roman" w:hAnsi="Arial" w:cs="Arial"/>
          <w:lang w:eastAsia="fr-FR"/>
        </w:rPr>
        <w:t>(…)</w:t>
      </w:r>
    </w:p>
    <w:p w:rsidR="0062302F" w:rsidRPr="007D6E4C" w:rsidRDefault="00850E02" w:rsidP="007C60A4">
      <w:pPr>
        <w:spacing w:before="100" w:beforeAutospacing="1" w:after="100" w:afterAutospacing="1" w:line="360" w:lineRule="auto"/>
        <w:contextualSpacing/>
        <w:jc w:val="right"/>
        <w:outlineLvl w:val="1"/>
        <w:rPr>
          <w:rFonts w:ascii="Arial" w:hAnsi="Arial" w:cs="Arial"/>
          <w:i/>
          <w:sz w:val="20"/>
          <w:szCs w:val="20"/>
          <w:u w:val="single"/>
        </w:rPr>
      </w:pPr>
      <w:r w:rsidRPr="007D6E4C">
        <w:rPr>
          <w:rFonts w:ascii="Arial" w:eastAsia="Times New Roman" w:hAnsi="Arial" w:cs="Arial"/>
          <w:sz w:val="20"/>
          <w:szCs w:val="20"/>
          <w:lang w:eastAsia="fr-FR"/>
        </w:rPr>
        <w:t>Source :</w:t>
      </w:r>
      <w:r w:rsidRPr="007D6E4C">
        <w:rPr>
          <w:rFonts w:ascii="Arial" w:hAnsi="Arial" w:cs="Arial"/>
          <w:sz w:val="20"/>
          <w:szCs w:val="20"/>
        </w:rPr>
        <w:t xml:space="preserve"> </w:t>
      </w:r>
      <w:hyperlink r:id="rId14" w:history="1">
        <w:r w:rsidR="00BB1066" w:rsidRPr="007D6E4C">
          <w:rPr>
            <w:rFonts w:ascii="Arial" w:hAnsi="Arial" w:cs="Arial"/>
            <w:i/>
            <w:sz w:val="20"/>
            <w:szCs w:val="20"/>
            <w:u w:val="single"/>
          </w:rPr>
          <w:t>http://archives.lesechos.fr/archives/cercle/2016/09/22/cercle_160725.htm</w:t>
        </w:r>
      </w:hyperlink>
      <w:r w:rsidR="00041262">
        <w:rPr>
          <w:rFonts w:ascii="Arial" w:hAnsi="Arial" w:cs="Arial"/>
          <w:i/>
          <w:sz w:val="20"/>
          <w:szCs w:val="20"/>
          <w:u w:val="single"/>
        </w:rPr>
        <w:t>l</w:t>
      </w:r>
    </w:p>
    <w:p w:rsidR="0062302F" w:rsidRPr="00D06872" w:rsidRDefault="00317D54" w:rsidP="00D06872">
      <w:pPr>
        <w:pStyle w:val="Titre2"/>
      </w:pPr>
      <w:r w:rsidRPr="00D06872">
        <w:t xml:space="preserve">Annexe </w:t>
      </w:r>
      <w:r w:rsidR="00F90696" w:rsidRPr="00D06872">
        <w:t>5</w:t>
      </w:r>
      <w:r w:rsidRPr="00D06872">
        <w:t xml:space="preserve"> : </w:t>
      </w:r>
      <w:r w:rsidR="00D06872" w:rsidRPr="00D06872">
        <w:t>u</w:t>
      </w:r>
      <w:r w:rsidRPr="00D06872">
        <w:t>n enjeu de visibilité</w:t>
      </w:r>
    </w:p>
    <w:p w:rsidR="00F90696" w:rsidRPr="00B3722C" w:rsidRDefault="00F90696" w:rsidP="007C3097">
      <w:pPr>
        <w:spacing w:after="0" w:line="360" w:lineRule="auto"/>
        <w:contextualSpacing/>
        <w:jc w:val="both"/>
        <w:rPr>
          <w:rFonts w:ascii="Arial" w:eastAsia="Times New Roman" w:hAnsi="Arial" w:cs="Arial"/>
          <w:color w:val="333333"/>
          <w:lang w:eastAsia="fr-FR"/>
        </w:rPr>
      </w:pPr>
    </w:p>
    <w:p w:rsidR="00CF6AF2" w:rsidRPr="00B3722C" w:rsidRDefault="00CF6AF2" w:rsidP="007C3097">
      <w:pPr>
        <w:spacing w:after="0" w:line="360" w:lineRule="auto"/>
        <w:contextualSpacing/>
        <w:jc w:val="both"/>
        <w:rPr>
          <w:rFonts w:ascii="Arial" w:eastAsia="Times New Roman" w:hAnsi="Arial" w:cs="Arial"/>
          <w:lang w:eastAsia="fr-FR"/>
        </w:rPr>
      </w:pPr>
      <w:r w:rsidRPr="00B3722C">
        <w:rPr>
          <w:rFonts w:ascii="Arial" w:eastAsia="Times New Roman" w:hAnsi="Arial" w:cs="Arial"/>
          <w:lang w:eastAsia="fr-FR"/>
        </w:rPr>
        <w:t>Une enquête menée en 2017 par l</w:t>
      </w:r>
      <w:r w:rsidR="00317D54" w:rsidRPr="00B3722C">
        <w:rPr>
          <w:rFonts w:ascii="Arial" w:eastAsia="Times New Roman" w:hAnsi="Arial" w:cs="Arial"/>
          <w:lang w:eastAsia="fr-FR"/>
        </w:rPr>
        <w:t>a place de marché dé</w:t>
      </w:r>
      <w:r w:rsidR="00F90696" w:rsidRPr="00B3722C">
        <w:rPr>
          <w:rFonts w:ascii="Arial" w:eastAsia="Times New Roman" w:hAnsi="Arial" w:cs="Arial"/>
          <w:lang w:eastAsia="fr-FR"/>
        </w:rPr>
        <w:t xml:space="preserve">diée aux </w:t>
      </w:r>
      <w:r w:rsidR="007C60A4" w:rsidRPr="00B3722C">
        <w:rPr>
          <w:rFonts w:ascii="Arial" w:eastAsia="Times New Roman" w:hAnsi="Arial" w:cs="Arial"/>
          <w:lang w:eastAsia="fr-FR"/>
        </w:rPr>
        <w:t>s</w:t>
      </w:r>
      <w:r w:rsidR="00F90696" w:rsidRPr="00B3722C">
        <w:rPr>
          <w:rFonts w:ascii="Arial" w:eastAsia="Times New Roman" w:hAnsi="Arial" w:cs="Arial"/>
          <w:lang w:eastAsia="fr-FR"/>
        </w:rPr>
        <w:t xml:space="preserve">ervices à la </w:t>
      </w:r>
      <w:r w:rsidR="007C60A4" w:rsidRPr="00B3722C">
        <w:rPr>
          <w:rFonts w:ascii="Arial" w:eastAsia="Times New Roman" w:hAnsi="Arial" w:cs="Arial"/>
          <w:lang w:eastAsia="fr-FR"/>
        </w:rPr>
        <w:t>p</w:t>
      </w:r>
      <w:r w:rsidR="00F90696" w:rsidRPr="00B3722C">
        <w:rPr>
          <w:rFonts w:ascii="Arial" w:eastAsia="Times New Roman" w:hAnsi="Arial" w:cs="Arial"/>
          <w:lang w:eastAsia="fr-FR"/>
        </w:rPr>
        <w:t>ersonne</w:t>
      </w:r>
      <w:r w:rsidRPr="00B3722C">
        <w:rPr>
          <w:rFonts w:ascii="Arial" w:eastAsia="Times New Roman" w:hAnsi="Arial" w:cs="Arial"/>
          <w:lang w:eastAsia="fr-FR"/>
        </w:rPr>
        <w:t xml:space="preserve"> </w:t>
      </w:r>
      <w:r w:rsidR="00F90696" w:rsidRPr="00B3722C">
        <w:rPr>
          <w:rFonts w:ascii="Arial" w:eastAsia="Times New Roman" w:hAnsi="Arial" w:cs="Arial"/>
          <w:lang w:eastAsia="fr-FR"/>
        </w:rPr>
        <w:t>« </w:t>
      </w:r>
      <w:r w:rsidRPr="00B3722C">
        <w:rPr>
          <w:rFonts w:ascii="Arial" w:eastAsia="Times New Roman" w:hAnsi="Arial" w:cs="Arial"/>
          <w:lang w:eastAsia="fr-FR"/>
        </w:rPr>
        <w:t>Bourseauxservices</w:t>
      </w:r>
      <w:r w:rsidR="00F90696" w:rsidRPr="00B3722C">
        <w:rPr>
          <w:rFonts w:ascii="Arial" w:eastAsia="Times New Roman" w:hAnsi="Arial" w:cs="Arial"/>
          <w:lang w:eastAsia="fr-FR"/>
        </w:rPr>
        <w:t> » </w:t>
      </w:r>
      <w:r w:rsidRPr="00B3722C">
        <w:rPr>
          <w:rFonts w:ascii="Arial" w:eastAsia="Times New Roman" w:hAnsi="Arial" w:cs="Arial"/>
          <w:lang w:eastAsia="fr-FR"/>
        </w:rPr>
        <w:t>(auprès d'un panel de 300 professionnels) révèle d'ailleurs que 56,7</w:t>
      </w:r>
      <w:r w:rsidR="00B22C85">
        <w:rPr>
          <w:rStyle w:val="Accentuation"/>
          <w:rFonts w:ascii="Arial" w:hAnsi="Arial" w:cs="Arial"/>
          <w:iCs/>
        </w:rPr>
        <w:t> </w:t>
      </w:r>
      <w:r w:rsidRPr="00B3722C">
        <w:rPr>
          <w:rFonts w:ascii="Arial" w:eastAsia="Times New Roman" w:hAnsi="Arial" w:cs="Arial"/>
          <w:lang w:eastAsia="fr-FR"/>
        </w:rPr>
        <w:t>% des pro</w:t>
      </w:r>
      <w:r w:rsidR="000A6B00">
        <w:rPr>
          <w:rFonts w:ascii="Arial" w:eastAsia="Times New Roman" w:hAnsi="Arial" w:cs="Arial"/>
          <w:lang w:eastAsia="fr-FR"/>
        </w:rPr>
        <w:t>fessionnels</w:t>
      </w:r>
      <w:r w:rsidRPr="00B3722C">
        <w:rPr>
          <w:rFonts w:ascii="Arial" w:eastAsia="Times New Roman" w:hAnsi="Arial" w:cs="Arial"/>
          <w:lang w:eastAsia="fr-FR"/>
        </w:rPr>
        <w:t xml:space="preserve"> sondés disposent déjà d'un site internet, 39,8</w:t>
      </w:r>
      <w:r w:rsidR="00B22C85">
        <w:rPr>
          <w:rStyle w:val="Accentuation"/>
          <w:rFonts w:ascii="Arial" w:hAnsi="Arial" w:cs="Arial"/>
          <w:iCs/>
        </w:rPr>
        <w:t> </w:t>
      </w:r>
      <w:r w:rsidRPr="00B3722C">
        <w:rPr>
          <w:rFonts w:ascii="Arial" w:eastAsia="Times New Roman" w:hAnsi="Arial" w:cs="Arial"/>
          <w:lang w:eastAsia="fr-FR"/>
        </w:rPr>
        <w:t>% ont créé une page Facebook et 19,1</w:t>
      </w:r>
      <w:r w:rsidR="00B22C85">
        <w:rPr>
          <w:rStyle w:val="Accentuation"/>
          <w:rFonts w:ascii="Arial" w:hAnsi="Arial" w:cs="Arial"/>
          <w:iCs/>
        </w:rPr>
        <w:t> </w:t>
      </w:r>
      <w:r w:rsidRPr="00B3722C">
        <w:rPr>
          <w:rFonts w:ascii="Arial" w:eastAsia="Times New Roman" w:hAnsi="Arial" w:cs="Arial"/>
          <w:lang w:eastAsia="fr-FR"/>
        </w:rPr>
        <w:t>% font de la publicité sur Google. </w:t>
      </w:r>
    </w:p>
    <w:p w:rsidR="00D06872" w:rsidRDefault="00CF6AF2" w:rsidP="008800E2">
      <w:pPr>
        <w:spacing w:after="400" w:line="360" w:lineRule="auto"/>
        <w:contextualSpacing/>
        <w:jc w:val="both"/>
        <w:rPr>
          <w:rFonts w:ascii="Arial" w:eastAsia="Times New Roman" w:hAnsi="Arial" w:cs="Arial"/>
          <w:lang w:eastAsia="fr-FR"/>
        </w:rPr>
      </w:pPr>
      <w:r w:rsidRPr="00B3722C">
        <w:rPr>
          <w:rFonts w:ascii="Arial" w:eastAsia="Times New Roman" w:hAnsi="Arial" w:cs="Arial"/>
          <w:lang w:eastAsia="fr-FR"/>
        </w:rPr>
        <w:t xml:space="preserve">Autre fait notable : les deux tiers des répondants précisent qu'ils diffusent aujourd'hui leurs annonces au travers de places de marché et de plateformes spécialisées, telle </w:t>
      </w:r>
      <w:r w:rsidR="00F90696" w:rsidRPr="00B3722C">
        <w:rPr>
          <w:rFonts w:ascii="Arial" w:eastAsia="Times New Roman" w:hAnsi="Arial" w:cs="Arial"/>
          <w:lang w:eastAsia="fr-FR"/>
        </w:rPr>
        <w:t>« </w:t>
      </w:r>
      <w:r w:rsidRPr="00B3722C">
        <w:rPr>
          <w:rFonts w:ascii="Arial" w:eastAsia="Times New Roman" w:hAnsi="Arial" w:cs="Arial"/>
          <w:lang w:eastAsia="fr-FR"/>
        </w:rPr>
        <w:t>Bourseauxservice</w:t>
      </w:r>
      <w:r w:rsidR="00F90696" w:rsidRPr="00B3722C">
        <w:rPr>
          <w:rFonts w:ascii="Arial" w:eastAsia="Times New Roman" w:hAnsi="Arial" w:cs="Arial"/>
          <w:lang w:eastAsia="fr-FR"/>
        </w:rPr>
        <w:t>s »</w:t>
      </w:r>
      <w:r w:rsidRPr="00B3722C">
        <w:rPr>
          <w:rFonts w:ascii="Arial" w:eastAsia="Times New Roman" w:hAnsi="Arial" w:cs="Arial"/>
          <w:lang w:eastAsia="fr-FR"/>
        </w:rPr>
        <w:t>. Et ce, afin de s'appuyer sur la notoriété de ces plateformes (et leur force de frappe en termes de marketing, de publicité et de référencement) pour trouver de nouveaux prospects qualifiés</w:t>
      </w:r>
      <w:r w:rsidR="008800E2">
        <w:rPr>
          <w:rStyle w:val="Appelnotedebasdep"/>
          <w:rFonts w:ascii="Arial" w:eastAsia="Times New Roman" w:hAnsi="Arial" w:cs="Arial"/>
          <w:lang w:eastAsia="fr-FR"/>
        </w:rPr>
        <w:footnoteReference w:id="5"/>
      </w:r>
      <w:r w:rsidRPr="00B3722C">
        <w:rPr>
          <w:rFonts w:ascii="Arial" w:eastAsia="Times New Roman" w:hAnsi="Arial" w:cs="Arial"/>
          <w:lang w:eastAsia="fr-FR"/>
        </w:rPr>
        <w:t>. Elles permettront par exemple aux particuliers de trouver rapidement et simplement </w:t>
      </w:r>
      <w:hyperlink r:id="rId15" w:tgtFrame="_blank" w:history="1">
        <w:r w:rsidRPr="00B3722C">
          <w:rPr>
            <w:rFonts w:ascii="Arial" w:eastAsia="Times New Roman" w:hAnsi="Arial" w:cs="Arial"/>
            <w:lang w:eastAsia="fr-FR"/>
          </w:rPr>
          <w:t>un jardinier</w:t>
        </w:r>
      </w:hyperlink>
      <w:r w:rsidRPr="00B3722C">
        <w:rPr>
          <w:rFonts w:ascii="Arial" w:eastAsia="Times New Roman" w:hAnsi="Arial" w:cs="Arial"/>
          <w:lang w:eastAsia="fr-FR"/>
        </w:rPr>
        <w:t> ou </w:t>
      </w:r>
      <w:hyperlink r:id="rId16" w:tgtFrame="_blank" w:history="1">
        <w:r w:rsidRPr="00B3722C">
          <w:rPr>
            <w:rFonts w:ascii="Arial" w:eastAsia="Times New Roman" w:hAnsi="Arial" w:cs="Arial"/>
            <w:lang w:eastAsia="fr-FR"/>
          </w:rPr>
          <w:t>une femme de ménage</w:t>
        </w:r>
      </w:hyperlink>
      <w:r w:rsidRPr="00B3722C">
        <w:rPr>
          <w:rFonts w:ascii="Arial" w:eastAsia="Times New Roman" w:hAnsi="Arial" w:cs="Arial"/>
          <w:lang w:eastAsia="fr-FR"/>
        </w:rPr>
        <w:t> pour une intervention à leur domicile, notamment grâce aux avis laissés par les utilisateurs. </w:t>
      </w:r>
      <w:r w:rsidR="000C3BE1" w:rsidRPr="00B3722C">
        <w:rPr>
          <w:rFonts w:ascii="Arial" w:eastAsia="Times New Roman" w:hAnsi="Arial" w:cs="Arial"/>
          <w:lang w:eastAsia="fr-FR"/>
        </w:rPr>
        <w:t>[…]</w:t>
      </w:r>
      <w:r w:rsidR="00D06872">
        <w:rPr>
          <w:rFonts w:ascii="Arial" w:eastAsia="Times New Roman" w:hAnsi="Arial" w:cs="Arial"/>
          <w:lang w:eastAsia="fr-FR"/>
        </w:rPr>
        <w:br w:type="page"/>
      </w:r>
    </w:p>
    <w:p w:rsidR="00F90696" w:rsidRPr="00B3722C" w:rsidRDefault="00CF6AF2" w:rsidP="007C3097">
      <w:pPr>
        <w:spacing w:after="400" w:line="360" w:lineRule="auto"/>
        <w:contextualSpacing/>
        <w:jc w:val="both"/>
        <w:rPr>
          <w:rFonts w:ascii="Arial" w:eastAsia="Times New Roman" w:hAnsi="Arial" w:cs="Arial"/>
          <w:lang w:eastAsia="fr-FR"/>
        </w:rPr>
      </w:pPr>
      <w:r w:rsidRPr="00B3722C">
        <w:rPr>
          <w:rFonts w:ascii="Arial" w:eastAsia="Times New Roman" w:hAnsi="Arial" w:cs="Arial"/>
          <w:lang w:eastAsia="fr-FR"/>
        </w:rPr>
        <w:lastRenderedPageBreak/>
        <w:t xml:space="preserve">Les plateformes ont donc sur ce marché, comme sur de nombreux autres, </w:t>
      </w:r>
      <w:r w:rsidR="00535768">
        <w:rPr>
          <w:rFonts w:ascii="Arial" w:eastAsia="Times New Roman" w:hAnsi="Arial" w:cs="Arial"/>
          <w:lang w:eastAsia="fr-FR"/>
        </w:rPr>
        <w:t>l’</w:t>
      </w:r>
      <w:r w:rsidRPr="00B3722C">
        <w:rPr>
          <w:rFonts w:ascii="Arial" w:eastAsia="Times New Roman" w:hAnsi="Arial" w:cs="Arial"/>
          <w:lang w:eastAsia="fr-FR"/>
        </w:rPr>
        <w:t>avantage</w:t>
      </w:r>
      <w:r w:rsidR="00535768">
        <w:rPr>
          <w:rFonts w:ascii="Arial" w:eastAsia="Times New Roman" w:hAnsi="Arial" w:cs="Arial"/>
          <w:lang w:eastAsia="fr-FR"/>
        </w:rPr>
        <w:t xml:space="preserve"> important</w:t>
      </w:r>
      <w:r w:rsidRPr="00B3722C">
        <w:rPr>
          <w:rFonts w:ascii="Arial" w:eastAsia="Times New Roman" w:hAnsi="Arial" w:cs="Arial"/>
          <w:lang w:eastAsia="fr-FR"/>
        </w:rPr>
        <w:t xml:space="preserve"> de fédérer en un seul endroit l'ensemble des offres pour chaque localité : plus de 10.000</w:t>
      </w:r>
      <w:r w:rsidR="007D6E4C">
        <w:rPr>
          <w:rFonts w:ascii="Arial" w:eastAsia="Times New Roman" w:hAnsi="Arial" w:cs="Arial"/>
          <w:lang w:eastAsia="fr-FR"/>
        </w:rPr>
        <w:t> </w:t>
      </w:r>
      <w:r w:rsidRPr="00B3722C">
        <w:rPr>
          <w:rFonts w:ascii="Arial" w:eastAsia="Times New Roman" w:hAnsi="Arial" w:cs="Arial"/>
          <w:lang w:eastAsia="fr-FR"/>
        </w:rPr>
        <w:t xml:space="preserve">prestataires professionnels proposent par exemple leurs services via Bourseauxservices.com à l'heure où nous écrivons ces lignes. </w:t>
      </w:r>
    </w:p>
    <w:p w:rsidR="00067AE4" w:rsidRPr="007D6E4C" w:rsidRDefault="00067AE4" w:rsidP="007C3097">
      <w:pPr>
        <w:spacing w:after="400" w:line="360" w:lineRule="auto"/>
        <w:contextualSpacing/>
        <w:jc w:val="both"/>
        <w:rPr>
          <w:rFonts w:ascii="Arial" w:eastAsia="Times New Roman" w:hAnsi="Arial" w:cs="Arial"/>
          <w:sz w:val="20"/>
          <w:szCs w:val="20"/>
          <w:lang w:eastAsia="fr-FR"/>
        </w:rPr>
      </w:pPr>
    </w:p>
    <w:p w:rsidR="000C3BE1" w:rsidRPr="00D06872" w:rsidRDefault="00F90696" w:rsidP="00D06872">
      <w:pPr>
        <w:spacing w:after="0" w:line="240" w:lineRule="auto"/>
        <w:contextualSpacing/>
        <w:jc w:val="right"/>
        <w:rPr>
          <w:rFonts w:ascii="Arial" w:hAnsi="Arial" w:cs="Arial"/>
          <w:i/>
          <w:color w:val="0000FF"/>
          <w:u w:val="single"/>
        </w:rPr>
      </w:pPr>
      <w:r w:rsidRPr="007D6E4C">
        <w:rPr>
          <w:rFonts w:ascii="Arial" w:hAnsi="Arial" w:cs="Arial"/>
          <w:sz w:val="20"/>
          <w:szCs w:val="20"/>
        </w:rPr>
        <w:t>Source :</w:t>
      </w:r>
      <w:r w:rsidR="000C3BE1" w:rsidRPr="007D6E4C">
        <w:rPr>
          <w:rFonts w:ascii="Arial" w:hAnsi="Arial" w:cs="Arial"/>
          <w:sz w:val="20"/>
          <w:szCs w:val="20"/>
        </w:rPr>
        <w:t xml:space="preserve"> </w:t>
      </w:r>
      <w:r w:rsidR="00D06872" w:rsidRPr="007D6E4C">
        <w:rPr>
          <w:rFonts w:ascii="Arial" w:hAnsi="Arial" w:cs="Arial"/>
          <w:sz w:val="20"/>
          <w:szCs w:val="20"/>
        </w:rPr>
        <w:t>d</w:t>
      </w:r>
      <w:r w:rsidR="000C3BE1" w:rsidRPr="007D6E4C">
        <w:rPr>
          <w:rFonts w:ascii="Arial" w:hAnsi="Arial" w:cs="Arial"/>
          <w:sz w:val="20"/>
          <w:szCs w:val="20"/>
        </w:rPr>
        <w:t xml:space="preserve">’après </w:t>
      </w:r>
      <w:hyperlink r:id="rId17" w:history="1">
        <w:r w:rsidR="00CF6AF2" w:rsidRPr="007D6E4C">
          <w:rPr>
            <w:rFonts w:ascii="Arial" w:hAnsi="Arial" w:cs="Arial"/>
            <w:i/>
            <w:color w:val="0000FF"/>
            <w:sz w:val="20"/>
            <w:szCs w:val="20"/>
            <w:u w:val="single"/>
          </w:rPr>
          <w:t>https://lentreprise.lexpress.fr/creation-entreprise/idees-business/l-avenir-des-services-a-la-personne-passe-par-le-web_1983199.html</w:t>
        </w:r>
      </w:hyperlink>
    </w:p>
    <w:p w:rsidR="006F596E" w:rsidRPr="00B3722C" w:rsidRDefault="006F596E" w:rsidP="007C3097">
      <w:pPr>
        <w:spacing w:after="400" w:line="360" w:lineRule="auto"/>
        <w:contextualSpacing/>
        <w:jc w:val="both"/>
        <w:rPr>
          <w:rFonts w:ascii="Arial" w:hAnsi="Arial" w:cs="Arial"/>
          <w:i/>
          <w:color w:val="0000FF"/>
          <w:u w:val="single"/>
        </w:rPr>
      </w:pPr>
    </w:p>
    <w:p w:rsidR="007D6E4C" w:rsidRDefault="006F596E" w:rsidP="007D6E4C">
      <w:pPr>
        <w:pBdr>
          <w:top w:val="single" w:sz="4" w:space="1" w:color="auto"/>
          <w:left w:val="single" w:sz="4" w:space="4" w:color="auto"/>
          <w:bottom w:val="single" w:sz="4" w:space="1" w:color="auto"/>
          <w:right w:val="single" w:sz="4" w:space="4" w:color="auto"/>
        </w:pBdr>
        <w:spacing w:after="0" w:line="240" w:lineRule="auto"/>
        <w:contextualSpacing/>
        <w:jc w:val="center"/>
        <w:outlineLvl w:val="1"/>
        <w:rPr>
          <w:rFonts w:ascii="Arial" w:eastAsia="Times New Roman" w:hAnsi="Arial" w:cs="Arial"/>
          <w:b/>
          <w:bCs/>
          <w:lang w:eastAsia="fr-FR"/>
        </w:rPr>
      </w:pPr>
      <w:r w:rsidRPr="00B3722C">
        <w:rPr>
          <w:rFonts w:ascii="Arial" w:eastAsia="Times New Roman" w:hAnsi="Arial" w:cs="Arial"/>
          <w:b/>
          <w:bCs/>
          <w:lang w:eastAsia="fr-FR"/>
        </w:rPr>
        <w:t xml:space="preserve">Annexe 6 : </w:t>
      </w:r>
      <w:r w:rsidR="00126D4E">
        <w:rPr>
          <w:rFonts w:ascii="Arial" w:eastAsia="Times New Roman" w:hAnsi="Arial" w:cs="Arial"/>
          <w:b/>
          <w:bCs/>
          <w:lang w:eastAsia="fr-FR"/>
        </w:rPr>
        <w:t>p</w:t>
      </w:r>
      <w:r w:rsidR="00515046">
        <w:rPr>
          <w:rFonts w:ascii="Arial" w:eastAsia="Times New Roman" w:hAnsi="Arial" w:cs="Arial"/>
          <w:b/>
          <w:bCs/>
          <w:lang w:eastAsia="fr-FR"/>
        </w:rPr>
        <w:t xml:space="preserve">résentation des </w:t>
      </w:r>
      <w:r w:rsidR="00515046" w:rsidRPr="00B3722C">
        <w:rPr>
          <w:rFonts w:ascii="Arial" w:eastAsia="Times New Roman" w:hAnsi="Arial" w:cs="Arial"/>
          <w:b/>
          <w:bCs/>
          <w:lang w:eastAsia="fr-FR"/>
        </w:rPr>
        <w:t xml:space="preserve">orientations stratégiques 2019-2022 </w:t>
      </w:r>
    </w:p>
    <w:p w:rsidR="006F596E" w:rsidRPr="00B3722C" w:rsidRDefault="00515046" w:rsidP="007D6E4C">
      <w:pPr>
        <w:pBdr>
          <w:top w:val="single" w:sz="4" w:space="1" w:color="auto"/>
          <w:left w:val="single" w:sz="4" w:space="4" w:color="auto"/>
          <w:bottom w:val="single" w:sz="4" w:space="1" w:color="auto"/>
          <w:right w:val="single" w:sz="4" w:space="4" w:color="auto"/>
        </w:pBdr>
        <w:spacing w:after="0" w:line="240" w:lineRule="auto"/>
        <w:contextualSpacing/>
        <w:jc w:val="center"/>
        <w:outlineLvl w:val="1"/>
        <w:rPr>
          <w:rFonts w:ascii="Arial" w:eastAsia="Times New Roman" w:hAnsi="Arial" w:cs="Arial"/>
          <w:b/>
          <w:bCs/>
          <w:lang w:eastAsia="fr-FR"/>
        </w:rPr>
      </w:pPr>
      <w:r>
        <w:rPr>
          <w:rFonts w:ascii="Arial" w:eastAsia="Times New Roman" w:hAnsi="Arial" w:cs="Arial"/>
          <w:b/>
          <w:bCs/>
          <w:lang w:eastAsia="fr-FR"/>
        </w:rPr>
        <w:t xml:space="preserve">par </w:t>
      </w:r>
      <w:r w:rsidR="006F596E" w:rsidRPr="00B3722C">
        <w:rPr>
          <w:rFonts w:ascii="Arial" w:eastAsia="Times New Roman" w:hAnsi="Arial" w:cs="Arial"/>
          <w:b/>
          <w:bCs/>
          <w:lang w:eastAsia="fr-FR"/>
        </w:rPr>
        <w:t>Augustin Coudray, président de la SAS SERVIHOMEFRANCE</w:t>
      </w:r>
    </w:p>
    <w:p w:rsidR="0064415E" w:rsidRDefault="0064415E" w:rsidP="007C3097">
      <w:pPr>
        <w:pStyle w:val="NormalWeb"/>
        <w:spacing w:line="360" w:lineRule="auto"/>
        <w:contextualSpacing/>
        <w:jc w:val="both"/>
        <w:rPr>
          <w:rFonts w:ascii="Arial" w:hAnsi="Arial" w:cs="Arial"/>
          <w:sz w:val="22"/>
          <w:szCs w:val="22"/>
        </w:rPr>
      </w:pPr>
    </w:p>
    <w:p w:rsidR="001B42D5" w:rsidRPr="00B3722C" w:rsidRDefault="00251B48" w:rsidP="007C3097">
      <w:pPr>
        <w:pStyle w:val="NormalWeb"/>
        <w:spacing w:line="360" w:lineRule="auto"/>
        <w:contextualSpacing/>
        <w:jc w:val="both"/>
        <w:rPr>
          <w:rFonts w:ascii="Arial" w:hAnsi="Arial" w:cs="Arial"/>
          <w:sz w:val="22"/>
          <w:szCs w:val="22"/>
        </w:rPr>
      </w:pPr>
      <w:r w:rsidRPr="00B3722C">
        <w:rPr>
          <w:rFonts w:ascii="Arial" w:hAnsi="Arial" w:cs="Arial"/>
          <w:sz w:val="22"/>
          <w:szCs w:val="22"/>
        </w:rPr>
        <w:t>« Face à la montée en puissance des plateformes de services à la personne</w:t>
      </w:r>
      <w:r w:rsidR="004B75A5" w:rsidRPr="00B3722C">
        <w:rPr>
          <w:rFonts w:ascii="Arial" w:hAnsi="Arial" w:cs="Arial"/>
          <w:sz w:val="22"/>
          <w:szCs w:val="22"/>
        </w:rPr>
        <w:t xml:space="preserve">, </w:t>
      </w:r>
      <w:r w:rsidR="007610B4" w:rsidRPr="00B3722C">
        <w:rPr>
          <w:rFonts w:ascii="Arial" w:hAnsi="Arial" w:cs="Arial"/>
          <w:sz w:val="22"/>
          <w:szCs w:val="22"/>
        </w:rPr>
        <w:t xml:space="preserve">nous devons faire face aux externalités de réseau liées à ces plateformes. </w:t>
      </w:r>
      <w:r w:rsidR="00F2657A" w:rsidRPr="00B3722C">
        <w:rPr>
          <w:rFonts w:ascii="Arial" w:hAnsi="Arial" w:cs="Arial"/>
          <w:sz w:val="22"/>
          <w:szCs w:val="22"/>
        </w:rPr>
        <w:t xml:space="preserve">Nous orienterons </w:t>
      </w:r>
      <w:r w:rsidRPr="00B3722C">
        <w:rPr>
          <w:rFonts w:ascii="Arial" w:hAnsi="Arial" w:cs="Arial"/>
          <w:sz w:val="22"/>
          <w:szCs w:val="22"/>
        </w:rPr>
        <w:t xml:space="preserve">nos choix stratégiques autour de 2 </w:t>
      </w:r>
      <w:r w:rsidR="004B75A5" w:rsidRPr="00B3722C">
        <w:rPr>
          <w:rFonts w:ascii="Arial" w:hAnsi="Arial" w:cs="Arial"/>
          <w:sz w:val="22"/>
          <w:szCs w:val="22"/>
        </w:rPr>
        <w:t>grands axes (...)</w:t>
      </w:r>
      <w:r w:rsidR="007D6E4C">
        <w:rPr>
          <w:rFonts w:ascii="Arial" w:hAnsi="Arial" w:cs="Arial"/>
          <w:sz w:val="22"/>
          <w:szCs w:val="22"/>
        </w:rPr>
        <w:t> »</w:t>
      </w:r>
      <w:r w:rsidR="004B75A5" w:rsidRPr="00B3722C">
        <w:rPr>
          <w:rFonts w:ascii="Arial" w:hAnsi="Arial" w:cs="Arial"/>
          <w:sz w:val="22"/>
          <w:szCs w:val="22"/>
        </w:rPr>
        <w:t xml:space="preserve"> :</w:t>
      </w:r>
    </w:p>
    <w:p w:rsidR="0064415E" w:rsidRDefault="0064415E" w:rsidP="00067AE4">
      <w:pPr>
        <w:pStyle w:val="NormalWeb"/>
        <w:spacing w:line="360" w:lineRule="auto"/>
        <w:contextualSpacing/>
        <w:jc w:val="both"/>
        <w:rPr>
          <w:rStyle w:val="Accentuation"/>
          <w:rFonts w:ascii="Arial" w:hAnsi="Arial" w:cs="Arial"/>
          <w:b/>
          <w:iCs/>
          <w:sz w:val="22"/>
          <w:szCs w:val="22"/>
        </w:rPr>
      </w:pPr>
    </w:p>
    <w:p w:rsidR="0094000F" w:rsidRPr="00B3722C" w:rsidRDefault="00080DDB" w:rsidP="00067AE4">
      <w:pPr>
        <w:pStyle w:val="NormalWeb"/>
        <w:spacing w:line="360" w:lineRule="auto"/>
        <w:contextualSpacing/>
        <w:jc w:val="both"/>
        <w:rPr>
          <w:rFonts w:ascii="Arial" w:hAnsi="Arial" w:cs="Arial"/>
          <w:b/>
          <w:i/>
          <w:sz w:val="22"/>
          <w:szCs w:val="22"/>
        </w:rPr>
      </w:pPr>
      <w:r w:rsidRPr="00B3722C">
        <w:rPr>
          <w:rStyle w:val="Accentuation"/>
          <w:rFonts w:ascii="Arial" w:hAnsi="Arial" w:cs="Arial"/>
          <w:b/>
          <w:iCs/>
          <w:sz w:val="22"/>
          <w:szCs w:val="22"/>
        </w:rPr>
        <w:t xml:space="preserve">Premier axe : </w:t>
      </w:r>
      <w:r w:rsidR="00B22C85">
        <w:rPr>
          <w:rStyle w:val="Accentuation"/>
          <w:rFonts w:ascii="Arial" w:hAnsi="Arial" w:cs="Arial"/>
          <w:b/>
          <w:iCs/>
          <w:sz w:val="22"/>
          <w:szCs w:val="22"/>
        </w:rPr>
        <w:t>r</w:t>
      </w:r>
      <w:r w:rsidRPr="00B3722C">
        <w:rPr>
          <w:rStyle w:val="Accentuation"/>
          <w:rFonts w:ascii="Arial" w:hAnsi="Arial" w:cs="Arial"/>
          <w:b/>
          <w:iCs/>
          <w:sz w:val="22"/>
          <w:szCs w:val="22"/>
        </w:rPr>
        <w:t>enforcer notre réseau physique d’agences</w:t>
      </w:r>
      <w:r w:rsidR="00067AE4" w:rsidRPr="00B3722C">
        <w:rPr>
          <w:rStyle w:val="Accentuation"/>
          <w:rFonts w:ascii="Arial" w:hAnsi="Arial" w:cs="Arial"/>
          <w:b/>
          <w:iCs/>
          <w:sz w:val="22"/>
          <w:szCs w:val="22"/>
        </w:rPr>
        <w:t xml:space="preserve"> : </w:t>
      </w:r>
      <w:r w:rsidR="00B22C85">
        <w:rPr>
          <w:rFonts w:ascii="Arial" w:hAnsi="Arial" w:cs="Arial"/>
          <w:sz w:val="22"/>
          <w:szCs w:val="22"/>
        </w:rPr>
        <w:t>f</w:t>
      </w:r>
      <w:r w:rsidRPr="00B3722C">
        <w:rPr>
          <w:rFonts w:ascii="Arial" w:hAnsi="Arial" w:cs="Arial"/>
          <w:sz w:val="22"/>
          <w:szCs w:val="22"/>
        </w:rPr>
        <w:t>ace à l’émergence des plateformes, notre force réside dans l’exploitation de notre marque et de notre savoir-faire. Nous allons continuer à confier à de futurs franchisés, qui ont l’envie d’entreprendre dans notre secteur, le soin de faire connaître notre marque. Grâce aux franchisés, nous continuerons à développer n</w:t>
      </w:r>
      <w:r w:rsidR="00294275" w:rsidRPr="00B3722C">
        <w:rPr>
          <w:rFonts w:ascii="Arial" w:hAnsi="Arial" w:cs="Arial"/>
          <w:sz w:val="22"/>
          <w:szCs w:val="22"/>
        </w:rPr>
        <w:t xml:space="preserve">otre présence sur le territoire et à attirer les prestataires professionnels et </w:t>
      </w:r>
      <w:r w:rsidR="0094000F" w:rsidRPr="00B3722C">
        <w:rPr>
          <w:rFonts w:ascii="Arial" w:hAnsi="Arial" w:cs="Arial"/>
          <w:sz w:val="22"/>
          <w:szCs w:val="22"/>
        </w:rPr>
        <w:t xml:space="preserve">les </w:t>
      </w:r>
      <w:r w:rsidR="00294275" w:rsidRPr="00B3722C">
        <w:rPr>
          <w:rFonts w:ascii="Arial" w:hAnsi="Arial" w:cs="Arial"/>
          <w:sz w:val="22"/>
          <w:szCs w:val="22"/>
        </w:rPr>
        <w:t xml:space="preserve">clients. </w:t>
      </w:r>
    </w:p>
    <w:p w:rsidR="00C53C4E" w:rsidRPr="00B3722C" w:rsidRDefault="00080DDB" w:rsidP="007C3097">
      <w:pPr>
        <w:spacing w:before="100" w:beforeAutospacing="1" w:after="100" w:afterAutospacing="1" w:line="360" w:lineRule="auto"/>
        <w:contextualSpacing/>
        <w:jc w:val="both"/>
        <w:rPr>
          <w:rFonts w:ascii="Arial" w:hAnsi="Arial" w:cs="Arial"/>
          <w:b/>
          <w:iCs/>
        </w:rPr>
      </w:pPr>
      <w:r w:rsidRPr="00B3722C">
        <w:rPr>
          <w:rFonts w:ascii="Arial" w:hAnsi="Arial" w:cs="Arial"/>
          <w:b/>
          <w:i/>
        </w:rPr>
        <w:t>Deuxième</w:t>
      </w:r>
      <w:r w:rsidR="00251B48" w:rsidRPr="00B3722C">
        <w:rPr>
          <w:rFonts w:ascii="Arial" w:hAnsi="Arial" w:cs="Arial"/>
          <w:b/>
          <w:i/>
        </w:rPr>
        <w:t xml:space="preserve"> axe : </w:t>
      </w:r>
      <w:r w:rsidR="00B22C85">
        <w:rPr>
          <w:rFonts w:ascii="Arial" w:hAnsi="Arial" w:cs="Arial"/>
          <w:b/>
          <w:i/>
        </w:rPr>
        <w:t>é</w:t>
      </w:r>
      <w:r w:rsidR="004B75A5" w:rsidRPr="00B3722C">
        <w:rPr>
          <w:rFonts w:ascii="Arial" w:hAnsi="Arial" w:cs="Arial"/>
          <w:b/>
          <w:i/>
        </w:rPr>
        <w:t>largi</w:t>
      </w:r>
      <w:r w:rsidR="007C60A4" w:rsidRPr="00B3722C">
        <w:rPr>
          <w:rFonts w:ascii="Arial" w:hAnsi="Arial" w:cs="Arial"/>
          <w:b/>
          <w:i/>
        </w:rPr>
        <w:t>r</w:t>
      </w:r>
      <w:r w:rsidR="004B75A5" w:rsidRPr="00B3722C">
        <w:rPr>
          <w:rFonts w:ascii="Arial" w:hAnsi="Arial" w:cs="Arial"/>
          <w:b/>
          <w:i/>
        </w:rPr>
        <w:t xml:space="preserve"> </w:t>
      </w:r>
      <w:r w:rsidR="007C60A4" w:rsidRPr="00B3722C">
        <w:rPr>
          <w:rFonts w:ascii="Arial" w:hAnsi="Arial" w:cs="Arial"/>
          <w:b/>
          <w:i/>
        </w:rPr>
        <w:t>le</w:t>
      </w:r>
      <w:r w:rsidR="004B75A5" w:rsidRPr="00B3722C">
        <w:rPr>
          <w:rFonts w:ascii="Arial" w:hAnsi="Arial" w:cs="Arial"/>
          <w:b/>
          <w:i/>
        </w:rPr>
        <w:t xml:space="preserve"> portefeuille de services proposés</w:t>
      </w:r>
      <w:r w:rsidR="007C60A4" w:rsidRPr="00B3722C">
        <w:rPr>
          <w:rFonts w:ascii="Arial" w:hAnsi="Arial" w:cs="Arial"/>
          <w:b/>
          <w:i/>
        </w:rPr>
        <w:t xml:space="preserve"> </w:t>
      </w:r>
      <w:r w:rsidR="00067AE4" w:rsidRPr="00B3722C">
        <w:rPr>
          <w:rStyle w:val="Accentuation"/>
          <w:rFonts w:ascii="Arial" w:hAnsi="Arial" w:cs="Arial"/>
          <w:b/>
          <w:i w:val="0"/>
          <w:iCs/>
        </w:rPr>
        <w:t xml:space="preserve">: </w:t>
      </w:r>
      <w:r w:rsidR="00B22C85">
        <w:rPr>
          <w:rStyle w:val="Accentuation"/>
          <w:rFonts w:ascii="Arial" w:hAnsi="Arial" w:cs="Arial"/>
          <w:i w:val="0"/>
          <w:iCs/>
        </w:rPr>
        <w:t>n</w:t>
      </w:r>
      <w:r w:rsidR="00251B48" w:rsidRPr="00B3722C">
        <w:rPr>
          <w:rStyle w:val="Accentuation"/>
          <w:rFonts w:ascii="Arial" w:hAnsi="Arial" w:cs="Arial"/>
          <w:i w:val="0"/>
          <w:iCs/>
        </w:rPr>
        <w:t xml:space="preserve">ous devons nous différencier des plateformes et apporter une véritable valeur ajoutée à nos clients. </w:t>
      </w:r>
      <w:r w:rsidR="005310FE" w:rsidRPr="00B3722C">
        <w:rPr>
          <w:rStyle w:val="Accentuation"/>
          <w:rFonts w:ascii="Arial" w:hAnsi="Arial" w:cs="Arial"/>
          <w:i w:val="0"/>
          <w:iCs/>
        </w:rPr>
        <w:t>Cela passera par la sélection et la formation de nos intervenants mais aussi par la proposition de nouvelles solutions numériques</w:t>
      </w:r>
      <w:r w:rsidRPr="00B3722C">
        <w:rPr>
          <w:rStyle w:val="Accentuation"/>
          <w:rFonts w:ascii="Arial" w:hAnsi="Arial" w:cs="Arial"/>
          <w:i w:val="0"/>
          <w:iCs/>
        </w:rPr>
        <w:t xml:space="preserve"> pour les personnes dépendantes</w:t>
      </w:r>
      <w:r w:rsidR="005310FE" w:rsidRPr="00B3722C">
        <w:rPr>
          <w:rStyle w:val="Accentuation"/>
          <w:rFonts w:ascii="Arial" w:hAnsi="Arial" w:cs="Arial"/>
          <w:i w:val="0"/>
          <w:iCs/>
        </w:rPr>
        <w:t xml:space="preserve">. </w:t>
      </w:r>
      <w:r w:rsidR="00251B48" w:rsidRPr="00B3722C">
        <w:rPr>
          <w:rStyle w:val="Accentuation"/>
          <w:rFonts w:ascii="Arial" w:hAnsi="Arial" w:cs="Arial"/>
          <w:i w:val="0"/>
          <w:iCs/>
        </w:rPr>
        <w:t>Notre nouveau partena</w:t>
      </w:r>
      <w:r w:rsidR="005310FE" w:rsidRPr="00B3722C">
        <w:rPr>
          <w:rStyle w:val="Accentuation"/>
          <w:rFonts w:ascii="Arial" w:hAnsi="Arial" w:cs="Arial"/>
          <w:i w:val="0"/>
          <w:iCs/>
        </w:rPr>
        <w:t>riat avec</w:t>
      </w:r>
      <w:r w:rsidR="00251B48" w:rsidRPr="00B3722C">
        <w:rPr>
          <w:rStyle w:val="Accentuation"/>
          <w:rFonts w:ascii="Arial" w:hAnsi="Arial" w:cs="Arial"/>
          <w:i w:val="0"/>
          <w:iCs/>
        </w:rPr>
        <w:t xml:space="preserve"> « Easyconnect »</w:t>
      </w:r>
      <w:r w:rsidR="005310FE" w:rsidRPr="00B3722C">
        <w:rPr>
          <w:rStyle w:val="Accentuation"/>
          <w:rFonts w:ascii="Arial" w:hAnsi="Arial" w:cs="Arial"/>
          <w:i w:val="0"/>
          <w:iCs/>
        </w:rPr>
        <w:t xml:space="preserve">, spécialiste des objets connectés pour la santé, </w:t>
      </w:r>
      <w:r w:rsidR="00251B48" w:rsidRPr="00B3722C">
        <w:rPr>
          <w:rStyle w:val="Accentuation"/>
          <w:rFonts w:ascii="Arial" w:hAnsi="Arial" w:cs="Arial"/>
          <w:i w:val="0"/>
          <w:iCs/>
        </w:rPr>
        <w:t xml:space="preserve">va </w:t>
      </w:r>
      <w:r w:rsidR="005310FE" w:rsidRPr="00B3722C">
        <w:rPr>
          <w:rStyle w:val="Accentuation"/>
          <w:rFonts w:ascii="Arial" w:hAnsi="Arial" w:cs="Arial"/>
          <w:i w:val="0"/>
          <w:iCs/>
        </w:rPr>
        <w:t>nous</w:t>
      </w:r>
      <w:r w:rsidR="00251B48" w:rsidRPr="00B3722C">
        <w:rPr>
          <w:rStyle w:val="Accentuation"/>
          <w:rFonts w:ascii="Arial" w:hAnsi="Arial" w:cs="Arial"/>
          <w:i w:val="0"/>
          <w:iCs/>
        </w:rPr>
        <w:t xml:space="preserve"> permettre de </w:t>
      </w:r>
      <w:r w:rsidR="005310FE" w:rsidRPr="00B3722C">
        <w:rPr>
          <w:rStyle w:val="Accentuation"/>
          <w:rFonts w:ascii="Arial" w:hAnsi="Arial" w:cs="Arial"/>
          <w:i w:val="0"/>
          <w:iCs/>
        </w:rPr>
        <w:t>faire découvrir à nos clients c</w:t>
      </w:r>
      <w:r w:rsidR="00251B48" w:rsidRPr="00B3722C">
        <w:rPr>
          <w:rStyle w:val="Accentuation"/>
          <w:rFonts w:ascii="Arial" w:hAnsi="Arial" w:cs="Arial"/>
          <w:i w:val="0"/>
          <w:iCs/>
        </w:rPr>
        <w:t>es objets connectés</w:t>
      </w:r>
      <w:r w:rsidR="005310FE" w:rsidRPr="00B3722C">
        <w:rPr>
          <w:rStyle w:val="Accentuation"/>
          <w:rFonts w:ascii="Arial" w:hAnsi="Arial" w:cs="Arial"/>
          <w:i w:val="0"/>
          <w:iCs/>
        </w:rPr>
        <w:t xml:space="preserve">. </w:t>
      </w:r>
      <w:hyperlink r:id="rId18" w:history="1">
        <w:r w:rsidR="005310FE" w:rsidRPr="00B3722C">
          <w:rPr>
            <w:rFonts w:ascii="Arial" w:eastAsia="Times New Roman" w:hAnsi="Arial" w:cs="Arial"/>
            <w:lang w:eastAsia="fr-FR"/>
          </w:rPr>
          <w:t>Ceinture anti-fracture</w:t>
        </w:r>
      </w:hyperlink>
      <w:r w:rsidR="005310FE" w:rsidRPr="00B3722C">
        <w:rPr>
          <w:rFonts w:ascii="Arial" w:eastAsia="Times New Roman" w:hAnsi="Arial" w:cs="Arial"/>
          <w:lang w:eastAsia="fr-FR"/>
        </w:rPr>
        <w:t xml:space="preserve">, </w:t>
      </w:r>
      <w:hyperlink r:id="rId19" w:history="1">
        <w:r w:rsidR="005310FE" w:rsidRPr="00B3722C">
          <w:rPr>
            <w:rFonts w:ascii="Arial" w:eastAsia="Times New Roman" w:hAnsi="Arial" w:cs="Arial"/>
            <w:lang w:eastAsia="fr-FR"/>
          </w:rPr>
          <w:t>gobelet anti-déshydratation</w:t>
        </w:r>
      </w:hyperlink>
      <w:r w:rsidR="005310FE" w:rsidRPr="00B3722C">
        <w:rPr>
          <w:rFonts w:ascii="Arial" w:eastAsia="Times New Roman" w:hAnsi="Arial" w:cs="Arial"/>
          <w:lang w:eastAsia="fr-FR"/>
        </w:rPr>
        <w:t xml:space="preserve">, </w:t>
      </w:r>
      <w:hyperlink r:id="rId20" w:history="1">
        <w:r w:rsidR="005310FE" w:rsidRPr="00B3722C">
          <w:rPr>
            <w:rFonts w:ascii="Arial" w:eastAsia="Times New Roman" w:hAnsi="Arial" w:cs="Arial"/>
            <w:lang w:eastAsia="fr-FR"/>
          </w:rPr>
          <w:t xml:space="preserve">lampe </w:t>
        </w:r>
        <w:r w:rsidR="00067AE4" w:rsidRPr="00B3722C">
          <w:rPr>
            <w:rFonts w:ascii="Arial" w:eastAsia="Times New Roman" w:hAnsi="Arial" w:cs="Arial"/>
            <w:lang w:eastAsia="fr-FR"/>
          </w:rPr>
          <w:t>antichute</w:t>
        </w:r>
      </w:hyperlink>
      <w:r w:rsidR="005310FE" w:rsidRPr="00B3722C">
        <w:rPr>
          <w:rFonts w:ascii="Arial" w:eastAsia="Times New Roman" w:hAnsi="Arial" w:cs="Arial"/>
          <w:lang w:eastAsia="fr-FR"/>
        </w:rPr>
        <w:t xml:space="preserve">, </w:t>
      </w:r>
      <w:hyperlink r:id="rId21" w:history="1">
        <w:r w:rsidR="005310FE" w:rsidRPr="00B3722C">
          <w:rPr>
            <w:rFonts w:ascii="Arial" w:eastAsia="Times New Roman" w:hAnsi="Arial" w:cs="Arial"/>
            <w:lang w:eastAsia="fr-FR"/>
          </w:rPr>
          <w:t>système de téléassistance nouvelle génération</w:t>
        </w:r>
      </w:hyperlink>
      <w:r w:rsidR="005310FE" w:rsidRPr="00B3722C">
        <w:rPr>
          <w:rFonts w:ascii="Arial" w:eastAsia="Times New Roman" w:hAnsi="Arial" w:cs="Arial"/>
          <w:lang w:eastAsia="fr-FR"/>
        </w:rPr>
        <w:t xml:space="preserve"> sont autant d’objets que nous avons testé</w:t>
      </w:r>
      <w:r w:rsidR="006402FA">
        <w:rPr>
          <w:rFonts w:ascii="Arial" w:eastAsia="Times New Roman" w:hAnsi="Arial" w:cs="Arial"/>
          <w:lang w:eastAsia="fr-FR"/>
        </w:rPr>
        <w:t>s</w:t>
      </w:r>
      <w:r w:rsidR="005310FE" w:rsidRPr="00B3722C">
        <w:rPr>
          <w:rFonts w:ascii="Arial" w:eastAsia="Times New Roman" w:hAnsi="Arial" w:cs="Arial"/>
          <w:lang w:eastAsia="fr-FR"/>
        </w:rPr>
        <w:t xml:space="preserve"> </w:t>
      </w:r>
      <w:r w:rsidR="00700B2E" w:rsidRPr="00B3722C">
        <w:rPr>
          <w:rFonts w:ascii="Arial" w:eastAsia="Times New Roman" w:hAnsi="Arial" w:cs="Arial"/>
          <w:lang w:eastAsia="fr-FR"/>
        </w:rPr>
        <w:t xml:space="preserve">et </w:t>
      </w:r>
      <w:r w:rsidR="005310FE" w:rsidRPr="00B3722C">
        <w:rPr>
          <w:rFonts w:ascii="Arial" w:eastAsia="Times New Roman" w:hAnsi="Arial" w:cs="Arial"/>
          <w:lang w:eastAsia="fr-FR"/>
        </w:rPr>
        <w:t xml:space="preserve">que nos clients </w:t>
      </w:r>
      <w:r w:rsidR="00700B2E" w:rsidRPr="00B3722C">
        <w:rPr>
          <w:rFonts w:ascii="Arial" w:eastAsia="Times New Roman" w:hAnsi="Arial" w:cs="Arial"/>
          <w:lang w:eastAsia="fr-FR"/>
        </w:rPr>
        <w:t>pourront</w:t>
      </w:r>
      <w:r w:rsidR="005310FE" w:rsidRPr="00B3722C">
        <w:rPr>
          <w:rFonts w:ascii="Arial" w:eastAsia="Times New Roman" w:hAnsi="Arial" w:cs="Arial"/>
          <w:lang w:eastAsia="fr-FR"/>
        </w:rPr>
        <w:t xml:space="preserve"> découvrir </w:t>
      </w:r>
      <w:r w:rsidR="00C53C4E" w:rsidRPr="00B3722C">
        <w:rPr>
          <w:rFonts w:ascii="Arial" w:eastAsia="Times New Roman" w:hAnsi="Arial" w:cs="Arial"/>
          <w:lang w:eastAsia="fr-FR"/>
        </w:rPr>
        <w:t>grâce à notre partenaire</w:t>
      </w:r>
      <w:r w:rsidRPr="00B3722C">
        <w:rPr>
          <w:rFonts w:ascii="Arial" w:eastAsia="Times New Roman" w:hAnsi="Arial" w:cs="Arial"/>
          <w:lang w:eastAsia="fr-FR"/>
        </w:rPr>
        <w:t xml:space="preserve">. </w:t>
      </w:r>
    </w:p>
    <w:p w:rsidR="00C53C4E" w:rsidRDefault="00C53C4E" w:rsidP="007C3097">
      <w:pPr>
        <w:spacing w:before="100" w:beforeAutospacing="1" w:after="100" w:afterAutospacing="1" w:line="360" w:lineRule="auto"/>
        <w:contextualSpacing/>
        <w:jc w:val="both"/>
        <w:rPr>
          <w:rFonts w:ascii="Arial" w:eastAsia="Times New Roman" w:hAnsi="Arial" w:cs="Arial"/>
          <w:lang w:eastAsia="fr-FR"/>
        </w:rPr>
      </w:pPr>
      <w:r w:rsidRPr="00B3722C">
        <w:rPr>
          <w:rFonts w:ascii="Arial" w:eastAsia="Times New Roman" w:hAnsi="Arial" w:cs="Arial"/>
          <w:lang w:eastAsia="fr-FR"/>
        </w:rPr>
        <w:t xml:space="preserve">La valorisation de nos prestations passera par un travail sur notre site vitrine : amélioration de l’ergonomie du site, de l’arborescence et de notre base de données par type de prestations. </w:t>
      </w:r>
    </w:p>
    <w:p w:rsidR="007D6E4C" w:rsidRPr="00B3722C" w:rsidRDefault="007D6E4C" w:rsidP="007C3097">
      <w:pPr>
        <w:spacing w:before="100" w:beforeAutospacing="1" w:after="100" w:afterAutospacing="1" w:line="360" w:lineRule="auto"/>
        <w:contextualSpacing/>
        <w:jc w:val="both"/>
        <w:rPr>
          <w:rFonts w:ascii="Arial" w:eastAsia="Times New Roman" w:hAnsi="Arial" w:cs="Arial"/>
          <w:lang w:eastAsia="fr-FR"/>
        </w:rPr>
      </w:pPr>
    </w:p>
    <w:p w:rsidR="006F596E" w:rsidRPr="007D6E4C" w:rsidRDefault="006F596E" w:rsidP="006F596E">
      <w:pPr>
        <w:spacing w:before="100" w:beforeAutospacing="1" w:after="100" w:afterAutospacing="1" w:line="360" w:lineRule="auto"/>
        <w:contextualSpacing/>
        <w:jc w:val="right"/>
        <w:rPr>
          <w:rFonts w:ascii="Arial" w:eastAsia="Times New Roman" w:hAnsi="Arial" w:cs="Arial"/>
          <w:sz w:val="20"/>
          <w:szCs w:val="20"/>
          <w:lang w:eastAsia="fr-FR"/>
        </w:rPr>
      </w:pPr>
      <w:r w:rsidRPr="007D6E4C">
        <w:rPr>
          <w:rFonts w:ascii="Arial" w:eastAsia="Times New Roman" w:hAnsi="Arial" w:cs="Arial"/>
          <w:sz w:val="20"/>
          <w:szCs w:val="20"/>
          <w:lang w:eastAsia="fr-FR"/>
        </w:rPr>
        <w:t xml:space="preserve">Source : </w:t>
      </w:r>
      <w:r w:rsidR="00D06872" w:rsidRPr="007D6E4C">
        <w:rPr>
          <w:rFonts w:ascii="Arial" w:eastAsia="Times New Roman" w:hAnsi="Arial" w:cs="Arial"/>
          <w:i/>
          <w:sz w:val="20"/>
          <w:szCs w:val="20"/>
          <w:lang w:eastAsia="fr-FR"/>
        </w:rPr>
        <w:t>e</w:t>
      </w:r>
      <w:r w:rsidRPr="007D6E4C">
        <w:rPr>
          <w:rFonts w:ascii="Arial" w:eastAsia="Times New Roman" w:hAnsi="Arial" w:cs="Arial"/>
          <w:i/>
          <w:sz w:val="20"/>
          <w:szCs w:val="20"/>
          <w:lang w:eastAsia="fr-FR"/>
        </w:rPr>
        <w:t>xtrait du rapport de l’assemblée générale des associés</w:t>
      </w:r>
    </w:p>
    <w:p w:rsidR="00D06872" w:rsidRDefault="00D06872">
      <w:pPr>
        <w:rPr>
          <w:rFonts w:ascii="Arial" w:hAnsi="Arial" w:cs="Arial"/>
        </w:rPr>
      </w:pPr>
      <w:r>
        <w:rPr>
          <w:rFonts w:ascii="Arial" w:hAnsi="Arial" w:cs="Arial"/>
        </w:rPr>
        <w:br w:type="page"/>
      </w:r>
    </w:p>
    <w:p w:rsidR="000C3BE1" w:rsidRPr="00B22C85" w:rsidRDefault="000C3BE1" w:rsidP="007C3097">
      <w:pPr>
        <w:suppressAutoHyphens/>
        <w:spacing w:line="360" w:lineRule="auto"/>
        <w:contextualSpacing/>
        <w:jc w:val="both"/>
        <w:rPr>
          <w:rFonts w:ascii="Arial" w:hAnsi="Arial" w:cs="Arial"/>
          <w:sz w:val="2"/>
          <w:szCs w:val="2"/>
        </w:rPr>
      </w:pPr>
    </w:p>
    <w:p w:rsidR="00C33F8D" w:rsidRPr="00B3722C" w:rsidRDefault="00E00F07" w:rsidP="007D6E4C">
      <w:pPr>
        <w:pBdr>
          <w:top w:val="single" w:sz="4" w:space="1" w:color="auto"/>
          <w:left w:val="single" w:sz="4" w:space="4" w:color="auto"/>
          <w:bottom w:val="single" w:sz="4" w:space="1" w:color="auto"/>
          <w:right w:val="single" w:sz="4" w:space="4" w:color="auto"/>
        </w:pBdr>
        <w:suppressAutoHyphens/>
        <w:spacing w:after="0" w:line="240" w:lineRule="auto"/>
        <w:contextualSpacing/>
        <w:jc w:val="center"/>
        <w:rPr>
          <w:rFonts w:ascii="Arial" w:hAnsi="Arial" w:cs="Arial"/>
        </w:rPr>
      </w:pPr>
      <w:r w:rsidRPr="00B3722C">
        <w:rPr>
          <w:rFonts w:ascii="Arial" w:hAnsi="Arial" w:cs="Arial"/>
          <w:b/>
        </w:rPr>
        <w:t xml:space="preserve">Annexe </w:t>
      </w:r>
      <w:r w:rsidR="00EF4FDA" w:rsidRPr="00B3722C">
        <w:rPr>
          <w:rFonts w:ascii="Arial" w:hAnsi="Arial" w:cs="Arial"/>
          <w:b/>
        </w:rPr>
        <w:t>7</w:t>
      </w:r>
      <w:r w:rsidRPr="00B3722C">
        <w:rPr>
          <w:rFonts w:ascii="Arial" w:hAnsi="Arial" w:cs="Arial"/>
          <w:b/>
        </w:rPr>
        <w:t xml:space="preserve"> : </w:t>
      </w:r>
      <w:r w:rsidR="00D06872">
        <w:rPr>
          <w:rFonts w:ascii="Arial" w:hAnsi="Arial" w:cs="Arial"/>
          <w:b/>
        </w:rPr>
        <w:t>c</w:t>
      </w:r>
      <w:r w:rsidRPr="00B3722C">
        <w:rPr>
          <w:rFonts w:ascii="Arial" w:hAnsi="Arial" w:cs="Arial"/>
          <w:b/>
        </w:rPr>
        <w:t>ourrier de M</w:t>
      </w:r>
      <w:r w:rsidRPr="00DC30C8">
        <w:rPr>
          <w:rFonts w:ascii="Arial" w:hAnsi="Arial" w:cs="Arial"/>
          <w:b/>
          <w:vertAlign w:val="superscript"/>
        </w:rPr>
        <w:t>me</w:t>
      </w:r>
      <w:r w:rsidRPr="00B3722C">
        <w:rPr>
          <w:rFonts w:ascii="Arial" w:hAnsi="Arial" w:cs="Arial"/>
          <w:b/>
        </w:rPr>
        <w:t xml:space="preserve"> Laveiller, re</w:t>
      </w:r>
      <w:r w:rsidR="005D4118" w:rsidRPr="00B3722C">
        <w:rPr>
          <w:rFonts w:ascii="Arial" w:hAnsi="Arial" w:cs="Arial"/>
          <w:b/>
        </w:rPr>
        <w:t>s</w:t>
      </w:r>
      <w:r w:rsidRPr="00B3722C">
        <w:rPr>
          <w:rFonts w:ascii="Arial" w:hAnsi="Arial" w:cs="Arial"/>
          <w:b/>
        </w:rPr>
        <w:t>ponsable du réseau de franchisés</w:t>
      </w:r>
    </w:p>
    <w:p w:rsidR="002452C8" w:rsidRPr="00B3722C" w:rsidRDefault="002452C8" w:rsidP="007C3097">
      <w:pPr>
        <w:suppressAutoHyphens/>
        <w:spacing w:line="360" w:lineRule="auto"/>
        <w:contextualSpacing/>
        <w:jc w:val="both"/>
        <w:rPr>
          <w:rFonts w:ascii="Arial" w:hAnsi="Arial" w:cs="Arial"/>
        </w:rPr>
      </w:pPr>
    </w:p>
    <w:p w:rsidR="00F2657A" w:rsidRPr="00B3722C" w:rsidRDefault="00F2657A" w:rsidP="00F2657A">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i/>
        </w:rPr>
      </w:pPr>
      <w:r w:rsidRPr="00B3722C">
        <w:rPr>
          <w:rFonts w:ascii="Arial" w:hAnsi="Arial" w:cs="Arial"/>
          <w:i/>
        </w:rPr>
        <w:t xml:space="preserve">Objet : copie de notre </w:t>
      </w:r>
      <w:r w:rsidR="00EF4FDA" w:rsidRPr="00B3722C">
        <w:rPr>
          <w:rFonts w:ascii="Arial" w:hAnsi="Arial" w:cs="Arial"/>
          <w:i/>
        </w:rPr>
        <w:t>site internet</w:t>
      </w:r>
      <w:r w:rsidRPr="00B3722C">
        <w:rPr>
          <w:rFonts w:ascii="Arial" w:hAnsi="Arial" w:cs="Arial"/>
          <w:i/>
        </w:rPr>
        <w:t xml:space="preserve"> par un concurrent</w:t>
      </w:r>
    </w:p>
    <w:p w:rsidR="00E00F07" w:rsidRPr="00B3722C" w:rsidRDefault="00E00F07" w:rsidP="00F2657A">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Monsieur Coudray, </w:t>
      </w:r>
    </w:p>
    <w:p w:rsidR="00ED2B75" w:rsidRPr="00B3722C" w:rsidRDefault="005D4118" w:rsidP="005E0FF3">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Depuis 2018, nous mettons à disposition </w:t>
      </w:r>
      <w:r w:rsidR="003366D5" w:rsidRPr="00B3722C">
        <w:rPr>
          <w:rFonts w:ascii="Arial" w:hAnsi="Arial" w:cs="Arial"/>
        </w:rPr>
        <w:t xml:space="preserve">de </w:t>
      </w:r>
      <w:r w:rsidR="000D583F" w:rsidRPr="00B3722C">
        <w:rPr>
          <w:rFonts w:ascii="Arial" w:hAnsi="Arial" w:cs="Arial"/>
        </w:rPr>
        <w:t>nos clients</w:t>
      </w:r>
      <w:r w:rsidR="003366D5" w:rsidRPr="00B3722C">
        <w:rPr>
          <w:rFonts w:ascii="Arial" w:hAnsi="Arial" w:cs="Arial"/>
        </w:rPr>
        <w:t xml:space="preserve"> notre site</w:t>
      </w:r>
      <w:r w:rsidR="00EF4FDA" w:rsidRPr="00B3722C">
        <w:rPr>
          <w:rFonts w:ascii="Arial" w:hAnsi="Arial" w:cs="Arial"/>
        </w:rPr>
        <w:t xml:space="preserve"> vitrine</w:t>
      </w:r>
      <w:r w:rsidR="003366D5" w:rsidRPr="00B3722C">
        <w:rPr>
          <w:rFonts w:ascii="Arial" w:hAnsi="Arial" w:cs="Arial"/>
        </w:rPr>
        <w:t xml:space="preserve"> </w:t>
      </w:r>
      <w:hyperlink r:id="rId22" w:history="1">
        <w:r w:rsidR="003366D5" w:rsidRPr="00B3722C">
          <w:rPr>
            <w:rStyle w:val="Lienhypertexte"/>
            <w:rFonts w:cs="Arial"/>
            <w:sz w:val="22"/>
          </w:rPr>
          <w:t>www.</w:t>
        </w:r>
        <w:r w:rsidR="007D059A" w:rsidRPr="00B3722C">
          <w:rPr>
            <w:rStyle w:val="Lienhypertexte"/>
            <w:rFonts w:cs="Arial"/>
            <w:sz w:val="22"/>
          </w:rPr>
          <w:t>SERVIHOMEFRANCE</w:t>
        </w:r>
        <w:r w:rsidR="003366D5" w:rsidRPr="00B3722C">
          <w:rPr>
            <w:rStyle w:val="Lienhypertexte"/>
            <w:rFonts w:cs="Arial"/>
            <w:sz w:val="22"/>
          </w:rPr>
          <w:t>.com</w:t>
        </w:r>
      </w:hyperlink>
      <w:r w:rsidR="00EF4FDA" w:rsidRPr="00B3722C">
        <w:rPr>
          <w:rFonts w:ascii="Arial" w:hAnsi="Arial" w:cs="Arial"/>
        </w:rPr>
        <w:t>. L’</w:t>
      </w:r>
      <w:r w:rsidR="000D583F" w:rsidRPr="00B3722C">
        <w:rPr>
          <w:rFonts w:ascii="Arial" w:hAnsi="Arial" w:cs="Arial"/>
        </w:rPr>
        <w:t>architecture de notre site est spécifique</w:t>
      </w:r>
      <w:r w:rsidR="00EF4FDA" w:rsidRPr="00B3722C">
        <w:rPr>
          <w:rFonts w:ascii="Arial" w:hAnsi="Arial" w:cs="Arial"/>
        </w:rPr>
        <w:t xml:space="preserve"> (bandeaux, charte graphique, dessins…)</w:t>
      </w:r>
      <w:r w:rsidR="000D583F" w:rsidRPr="00B3722C">
        <w:rPr>
          <w:rFonts w:ascii="Arial" w:hAnsi="Arial" w:cs="Arial"/>
        </w:rPr>
        <w:t xml:space="preserve"> et a été valorisé</w:t>
      </w:r>
      <w:r w:rsidR="00EF4FDA" w:rsidRPr="00B3722C">
        <w:rPr>
          <w:rFonts w:ascii="Arial" w:hAnsi="Arial" w:cs="Arial"/>
        </w:rPr>
        <w:t>e</w:t>
      </w:r>
      <w:r w:rsidR="000D583F" w:rsidRPr="00B3722C">
        <w:rPr>
          <w:rFonts w:ascii="Arial" w:hAnsi="Arial" w:cs="Arial"/>
        </w:rPr>
        <w:t xml:space="preserve"> récemment par </w:t>
      </w:r>
      <w:r w:rsidR="00ED2B75" w:rsidRPr="00B3722C">
        <w:rPr>
          <w:rFonts w:ascii="Arial" w:hAnsi="Arial" w:cs="Arial"/>
        </w:rPr>
        <w:t>un</w:t>
      </w:r>
      <w:r w:rsidR="000D583F" w:rsidRPr="00B3722C">
        <w:rPr>
          <w:rFonts w:ascii="Arial" w:hAnsi="Arial" w:cs="Arial"/>
        </w:rPr>
        <w:t xml:space="preserve"> prix délivré par le conseil départemental des Bouches</w:t>
      </w:r>
      <w:r w:rsidR="00582146">
        <w:rPr>
          <w:rFonts w:ascii="Arial" w:hAnsi="Arial" w:cs="Arial"/>
        </w:rPr>
        <w:t>-</w:t>
      </w:r>
      <w:r w:rsidR="000D583F" w:rsidRPr="00B3722C">
        <w:rPr>
          <w:rFonts w:ascii="Arial" w:hAnsi="Arial" w:cs="Arial"/>
        </w:rPr>
        <w:t>du</w:t>
      </w:r>
      <w:r w:rsidR="00582146">
        <w:rPr>
          <w:rFonts w:ascii="Arial" w:hAnsi="Arial" w:cs="Arial"/>
        </w:rPr>
        <w:t>-</w:t>
      </w:r>
      <w:r w:rsidR="000D583F" w:rsidRPr="00B3722C">
        <w:rPr>
          <w:rFonts w:ascii="Arial" w:hAnsi="Arial" w:cs="Arial"/>
        </w:rPr>
        <w:t>Rhône.</w:t>
      </w:r>
      <w:r w:rsidR="003366D5" w:rsidRPr="00B3722C">
        <w:rPr>
          <w:rFonts w:ascii="Arial" w:hAnsi="Arial" w:cs="Arial"/>
        </w:rPr>
        <w:t xml:space="preserve"> </w:t>
      </w:r>
      <w:r w:rsidR="00EF4FDA" w:rsidRPr="00B3722C">
        <w:rPr>
          <w:rFonts w:ascii="Arial" w:hAnsi="Arial" w:cs="Arial"/>
        </w:rPr>
        <w:t>Ce site</w:t>
      </w:r>
      <w:r w:rsidR="007D2108" w:rsidRPr="00B3722C">
        <w:rPr>
          <w:rFonts w:ascii="Arial" w:hAnsi="Arial" w:cs="Arial"/>
        </w:rPr>
        <w:t xml:space="preserve"> est le fruit d’un long travail de collaboration avec notre réseau de franchisés et d’une écoute attentive</w:t>
      </w:r>
      <w:r w:rsidR="00ED2B75" w:rsidRPr="00B3722C">
        <w:rPr>
          <w:rFonts w:ascii="Arial" w:hAnsi="Arial" w:cs="Arial"/>
        </w:rPr>
        <w:t xml:space="preserve"> des besoins de nos utilisateurs, </w:t>
      </w:r>
      <w:r w:rsidR="007D2108" w:rsidRPr="00B3722C">
        <w:rPr>
          <w:rFonts w:ascii="Arial" w:hAnsi="Arial" w:cs="Arial"/>
        </w:rPr>
        <w:t xml:space="preserve">notamment </w:t>
      </w:r>
      <w:r w:rsidR="00ED2B75" w:rsidRPr="00B3722C">
        <w:rPr>
          <w:rFonts w:ascii="Arial" w:hAnsi="Arial" w:cs="Arial"/>
        </w:rPr>
        <w:t xml:space="preserve">grâce à une grande </w:t>
      </w:r>
      <w:r w:rsidR="007D2108" w:rsidRPr="00B3722C">
        <w:rPr>
          <w:rFonts w:ascii="Arial" w:hAnsi="Arial" w:cs="Arial"/>
        </w:rPr>
        <w:t>enquête</w:t>
      </w:r>
      <w:r w:rsidR="00ED2B75" w:rsidRPr="00B3722C">
        <w:rPr>
          <w:rFonts w:ascii="Arial" w:hAnsi="Arial" w:cs="Arial"/>
        </w:rPr>
        <w:t xml:space="preserve"> réalisée</w:t>
      </w:r>
      <w:r w:rsidR="007D2108" w:rsidRPr="00B3722C">
        <w:rPr>
          <w:rFonts w:ascii="Arial" w:hAnsi="Arial" w:cs="Arial"/>
        </w:rPr>
        <w:t xml:space="preserve"> </w:t>
      </w:r>
      <w:r w:rsidR="00ED2B75" w:rsidRPr="00B3722C">
        <w:rPr>
          <w:rFonts w:ascii="Arial" w:hAnsi="Arial" w:cs="Arial"/>
        </w:rPr>
        <w:t xml:space="preserve">par </w:t>
      </w:r>
      <w:r w:rsidR="007D2108" w:rsidRPr="00B3722C">
        <w:rPr>
          <w:rFonts w:ascii="Arial" w:hAnsi="Arial" w:cs="Arial"/>
        </w:rPr>
        <w:t>l’organisme de Sondage Kantar TNS</w:t>
      </w:r>
      <w:r w:rsidR="00ED2B75" w:rsidRPr="00B3722C">
        <w:rPr>
          <w:rFonts w:ascii="Arial" w:hAnsi="Arial" w:cs="Arial"/>
        </w:rPr>
        <w:t>.</w:t>
      </w:r>
    </w:p>
    <w:p w:rsidR="00ED2B75" w:rsidRPr="00B3722C" w:rsidRDefault="000D583F" w:rsidP="005E0FF3">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Lors </w:t>
      </w:r>
      <w:r w:rsidR="003366D5" w:rsidRPr="00B3722C">
        <w:rPr>
          <w:rFonts w:ascii="Arial" w:hAnsi="Arial" w:cs="Arial"/>
        </w:rPr>
        <w:t>de notre veille comm</w:t>
      </w:r>
      <w:r w:rsidR="00ED2B75" w:rsidRPr="00B3722C">
        <w:rPr>
          <w:rFonts w:ascii="Arial" w:hAnsi="Arial" w:cs="Arial"/>
        </w:rPr>
        <w:t>erciale, nous avons détecté que la</w:t>
      </w:r>
      <w:r w:rsidR="003366D5" w:rsidRPr="00B3722C">
        <w:rPr>
          <w:rFonts w:ascii="Arial" w:hAnsi="Arial" w:cs="Arial"/>
        </w:rPr>
        <w:t xml:space="preserve"> plateforme de services</w:t>
      </w:r>
      <w:r w:rsidR="00ED2B75" w:rsidRPr="00B3722C">
        <w:rPr>
          <w:rFonts w:ascii="Arial" w:hAnsi="Arial" w:cs="Arial"/>
        </w:rPr>
        <w:t xml:space="preserve"> </w:t>
      </w:r>
      <w:r w:rsidR="00C53C4E" w:rsidRPr="00B3722C">
        <w:rPr>
          <w:rFonts w:ascii="Arial" w:hAnsi="Arial" w:cs="Arial"/>
        </w:rPr>
        <w:t xml:space="preserve">à la personne </w:t>
      </w:r>
      <w:r w:rsidR="007D059A" w:rsidRPr="00B3722C">
        <w:rPr>
          <w:rFonts w:ascii="Arial" w:hAnsi="Arial" w:cs="Arial"/>
          <w:i/>
        </w:rPr>
        <w:t>Avecvous.com</w:t>
      </w:r>
      <w:r w:rsidR="003366D5" w:rsidRPr="00B3722C">
        <w:rPr>
          <w:rFonts w:ascii="Arial" w:hAnsi="Arial" w:cs="Arial"/>
        </w:rPr>
        <w:t xml:space="preserve"> avait </w:t>
      </w:r>
      <w:r w:rsidR="00EF4FDA" w:rsidRPr="00B3722C">
        <w:rPr>
          <w:rFonts w:ascii="Arial" w:hAnsi="Arial" w:cs="Arial"/>
        </w:rPr>
        <w:t>reproduit intégralement</w:t>
      </w:r>
      <w:r w:rsidR="003366D5" w:rsidRPr="00B3722C">
        <w:rPr>
          <w:rFonts w:ascii="Arial" w:hAnsi="Arial" w:cs="Arial"/>
        </w:rPr>
        <w:t xml:space="preserve"> </w:t>
      </w:r>
      <w:r w:rsidR="00EF4FDA" w:rsidRPr="00B3722C">
        <w:rPr>
          <w:rFonts w:ascii="Arial" w:hAnsi="Arial" w:cs="Arial"/>
        </w:rPr>
        <w:t>notre</w:t>
      </w:r>
      <w:r w:rsidR="00ED2B75" w:rsidRPr="00B3722C">
        <w:rPr>
          <w:rFonts w:ascii="Arial" w:hAnsi="Arial" w:cs="Arial"/>
        </w:rPr>
        <w:t xml:space="preserve"> présentation </w:t>
      </w:r>
      <w:r w:rsidR="00F2657A" w:rsidRPr="00B3722C">
        <w:rPr>
          <w:rFonts w:ascii="Arial" w:hAnsi="Arial" w:cs="Arial"/>
        </w:rPr>
        <w:t>sur leur propre site</w:t>
      </w:r>
      <w:r w:rsidRPr="00B3722C">
        <w:rPr>
          <w:rFonts w:ascii="Arial" w:hAnsi="Arial" w:cs="Arial"/>
        </w:rPr>
        <w:t xml:space="preserve">. </w:t>
      </w:r>
    </w:p>
    <w:p w:rsidR="001F0711" w:rsidRPr="00B3722C" w:rsidRDefault="000D583F" w:rsidP="005E0FF3">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Nous nous interrogeons sur nos moyens d’actions pour faire cesser cette pratique. </w:t>
      </w:r>
    </w:p>
    <w:p w:rsidR="003366D5" w:rsidRPr="00B3722C" w:rsidRDefault="007D2108" w:rsidP="00F2657A">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Nous </w:t>
      </w:r>
      <w:r w:rsidR="00ED2B75" w:rsidRPr="00B3722C">
        <w:rPr>
          <w:rFonts w:ascii="Arial" w:hAnsi="Arial" w:cs="Arial"/>
        </w:rPr>
        <w:t>étudions les possibilités de</w:t>
      </w:r>
      <w:r w:rsidRPr="00B3722C">
        <w:rPr>
          <w:rFonts w:ascii="Arial" w:hAnsi="Arial" w:cs="Arial"/>
        </w:rPr>
        <w:t xml:space="preserve"> recours possibles devant le Tribunal de Grande Instance.</w:t>
      </w:r>
    </w:p>
    <w:p w:rsidR="00ED2B75" w:rsidRPr="00B3722C" w:rsidRDefault="00ED2B75" w:rsidP="00F2657A">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 xml:space="preserve">Cordialement, </w:t>
      </w:r>
    </w:p>
    <w:p w:rsidR="00F2657A" w:rsidRPr="00B3722C" w:rsidRDefault="00ED2B75" w:rsidP="000C3BE1">
      <w:pPr>
        <w:pBdr>
          <w:top w:val="single" w:sz="4" w:space="1" w:color="auto"/>
          <w:left w:val="single" w:sz="4" w:space="4" w:color="auto"/>
          <w:bottom w:val="single" w:sz="4" w:space="1" w:color="auto"/>
          <w:right w:val="single" w:sz="4" w:space="4" w:color="auto"/>
        </w:pBdr>
        <w:suppressAutoHyphens/>
        <w:spacing w:line="360" w:lineRule="auto"/>
        <w:contextualSpacing/>
        <w:jc w:val="both"/>
        <w:rPr>
          <w:rFonts w:ascii="Arial" w:hAnsi="Arial" w:cs="Arial"/>
        </w:rPr>
      </w:pPr>
      <w:r w:rsidRPr="00B3722C">
        <w:rPr>
          <w:rFonts w:ascii="Arial" w:hAnsi="Arial" w:cs="Arial"/>
        </w:rPr>
        <w:t>M</w:t>
      </w:r>
      <w:r w:rsidRPr="00DC30C8">
        <w:rPr>
          <w:rFonts w:ascii="Arial" w:hAnsi="Arial" w:cs="Arial"/>
          <w:vertAlign w:val="superscript"/>
        </w:rPr>
        <w:t>me</w:t>
      </w:r>
      <w:r w:rsidRPr="00B3722C">
        <w:rPr>
          <w:rFonts w:ascii="Arial" w:hAnsi="Arial" w:cs="Arial"/>
        </w:rPr>
        <w:t xml:space="preserve"> L</w:t>
      </w:r>
      <w:r w:rsidR="00C33F8D" w:rsidRPr="00B3722C">
        <w:rPr>
          <w:rFonts w:ascii="Arial" w:hAnsi="Arial" w:cs="Arial"/>
        </w:rPr>
        <w:t>a</w:t>
      </w:r>
      <w:r w:rsidRPr="00B3722C">
        <w:rPr>
          <w:rFonts w:ascii="Arial" w:hAnsi="Arial" w:cs="Arial"/>
        </w:rPr>
        <w:t>veiller</w:t>
      </w:r>
    </w:p>
    <w:p w:rsidR="007D6E4C" w:rsidRDefault="007D6E4C" w:rsidP="00BB1066">
      <w:pPr>
        <w:spacing w:after="150" w:line="360" w:lineRule="auto"/>
        <w:ind w:left="2835"/>
        <w:contextualSpacing/>
        <w:jc w:val="right"/>
        <w:rPr>
          <w:rFonts w:ascii="Arial" w:eastAsia="Times New Roman" w:hAnsi="Arial" w:cs="Arial"/>
          <w:color w:val="000000"/>
          <w:lang w:eastAsia="fr-FR"/>
        </w:rPr>
      </w:pPr>
    </w:p>
    <w:p w:rsidR="00BB1066" w:rsidRPr="007D6E4C" w:rsidRDefault="00CB1FB3" w:rsidP="00BB1066">
      <w:pPr>
        <w:spacing w:after="150" w:line="360" w:lineRule="auto"/>
        <w:ind w:left="2835"/>
        <w:contextualSpacing/>
        <w:jc w:val="right"/>
        <w:rPr>
          <w:rFonts w:ascii="Arial" w:eastAsia="Times New Roman" w:hAnsi="Arial" w:cs="Arial"/>
          <w:color w:val="000000"/>
          <w:sz w:val="20"/>
          <w:szCs w:val="20"/>
          <w:lang w:eastAsia="fr-FR"/>
        </w:rPr>
      </w:pPr>
      <w:r w:rsidRPr="007D6E4C">
        <w:rPr>
          <w:rFonts w:ascii="Arial" w:eastAsia="Times New Roman" w:hAnsi="Arial" w:cs="Arial"/>
          <w:color w:val="000000"/>
          <w:sz w:val="20"/>
          <w:szCs w:val="20"/>
          <w:lang w:eastAsia="fr-FR"/>
        </w:rPr>
        <w:t xml:space="preserve">Source : </w:t>
      </w:r>
      <w:r w:rsidR="000A4C64" w:rsidRPr="007D6E4C">
        <w:rPr>
          <w:rFonts w:ascii="Arial" w:eastAsia="Times New Roman" w:hAnsi="Arial" w:cs="Arial"/>
          <w:i/>
          <w:color w:val="000000"/>
          <w:sz w:val="20"/>
          <w:szCs w:val="20"/>
          <w:lang w:eastAsia="fr-FR"/>
        </w:rPr>
        <w:t>document élaboré pour les besoins du sujet</w:t>
      </w:r>
    </w:p>
    <w:p w:rsidR="001D261C" w:rsidRPr="00B3722C" w:rsidRDefault="001D261C" w:rsidP="00CB1FB3">
      <w:pPr>
        <w:spacing w:after="150" w:line="360" w:lineRule="auto"/>
        <w:ind w:left="6372" w:firstLine="708"/>
        <w:contextualSpacing/>
        <w:jc w:val="both"/>
        <w:rPr>
          <w:rFonts w:ascii="Arial" w:eastAsia="Times New Roman" w:hAnsi="Arial" w:cs="Arial"/>
          <w:color w:val="000000"/>
          <w:lang w:eastAsia="fr-FR"/>
        </w:rPr>
      </w:pPr>
    </w:p>
    <w:p w:rsidR="00E7306D" w:rsidRPr="00B3722C" w:rsidRDefault="00E7306D" w:rsidP="007D6E4C">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eastAsia="Times New Roman" w:hAnsi="Arial" w:cs="Arial"/>
          <w:b/>
          <w:color w:val="000000"/>
          <w:lang w:eastAsia="fr-FR"/>
        </w:rPr>
      </w:pPr>
      <w:r w:rsidRPr="00B3722C">
        <w:rPr>
          <w:rFonts w:ascii="Arial" w:eastAsia="Times New Roman" w:hAnsi="Arial" w:cs="Arial"/>
          <w:b/>
          <w:color w:val="000000"/>
          <w:lang w:eastAsia="fr-FR"/>
        </w:rPr>
        <w:t>Annexe </w:t>
      </w:r>
      <w:r w:rsidR="00A269EC" w:rsidRPr="00B3722C">
        <w:rPr>
          <w:rFonts w:ascii="Arial" w:eastAsia="Times New Roman" w:hAnsi="Arial" w:cs="Arial"/>
          <w:b/>
          <w:color w:val="000000"/>
          <w:lang w:eastAsia="fr-FR"/>
        </w:rPr>
        <w:t>8</w:t>
      </w:r>
      <w:r w:rsidRPr="00B3722C">
        <w:rPr>
          <w:rFonts w:ascii="Arial" w:eastAsia="Times New Roman" w:hAnsi="Arial" w:cs="Arial"/>
          <w:b/>
          <w:color w:val="000000"/>
          <w:lang w:eastAsia="fr-FR"/>
        </w:rPr>
        <w:t xml:space="preserve"> : </w:t>
      </w:r>
      <w:r w:rsidR="00D06872">
        <w:rPr>
          <w:rFonts w:ascii="Arial" w:eastAsia="Times New Roman" w:hAnsi="Arial" w:cs="Arial"/>
          <w:b/>
          <w:color w:val="000000"/>
          <w:lang w:eastAsia="fr-FR"/>
        </w:rPr>
        <w:t>p</w:t>
      </w:r>
      <w:r w:rsidRPr="00B3722C">
        <w:rPr>
          <w:rFonts w:ascii="Arial" w:eastAsia="Times New Roman" w:hAnsi="Arial" w:cs="Arial"/>
          <w:b/>
          <w:color w:val="000000"/>
          <w:lang w:eastAsia="fr-FR"/>
        </w:rPr>
        <w:t>rotéger s</w:t>
      </w:r>
      <w:r w:rsidR="00EF4FDA" w:rsidRPr="00B3722C">
        <w:rPr>
          <w:rFonts w:ascii="Arial" w:eastAsia="Times New Roman" w:hAnsi="Arial" w:cs="Arial"/>
          <w:b/>
          <w:color w:val="000000"/>
          <w:lang w:eastAsia="fr-FR"/>
        </w:rPr>
        <w:t>on site internet</w:t>
      </w:r>
    </w:p>
    <w:p w:rsidR="00E7306D" w:rsidRPr="00B3722C" w:rsidRDefault="00E7306D" w:rsidP="007C3097">
      <w:pPr>
        <w:spacing w:after="150" w:line="360" w:lineRule="auto"/>
        <w:contextualSpacing/>
        <w:jc w:val="both"/>
        <w:rPr>
          <w:rFonts w:ascii="Arial" w:eastAsia="Times New Roman" w:hAnsi="Arial" w:cs="Arial"/>
          <w:b/>
          <w:color w:val="000000"/>
          <w:lang w:eastAsia="fr-FR"/>
        </w:rPr>
      </w:pPr>
    </w:p>
    <w:p w:rsidR="00666207" w:rsidRPr="00B3722C" w:rsidRDefault="00E7306D" w:rsidP="007C3097">
      <w:pPr>
        <w:spacing w:after="150"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 xml:space="preserve">En France, </w:t>
      </w:r>
      <w:r w:rsidR="00666207" w:rsidRPr="00B3722C">
        <w:rPr>
          <w:rFonts w:ascii="Arial" w:eastAsia="Times New Roman" w:hAnsi="Arial" w:cs="Arial"/>
          <w:color w:val="000000"/>
          <w:lang w:eastAsia="fr-FR"/>
        </w:rPr>
        <w:t>un site internet est protégé par le droit de la propriété intellectuelle et le droit d’auteur, en tant qu’œuvre multimédias.</w:t>
      </w:r>
    </w:p>
    <w:p w:rsidR="00E7306D" w:rsidRPr="00B3722C" w:rsidRDefault="00666207" w:rsidP="007C3097">
      <w:pPr>
        <w:spacing w:after="150"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De ce fait, le site</w:t>
      </w:r>
      <w:r w:rsidR="00EF4FDA" w:rsidRPr="00B3722C">
        <w:rPr>
          <w:rFonts w:ascii="Arial" w:eastAsia="Times New Roman" w:hAnsi="Arial" w:cs="Arial"/>
          <w:color w:val="000000"/>
          <w:lang w:eastAsia="fr-FR"/>
        </w:rPr>
        <w:t xml:space="preserve"> peut </w:t>
      </w:r>
      <w:r w:rsidR="00601E34" w:rsidRPr="00B3722C">
        <w:rPr>
          <w:rFonts w:ascii="Arial" w:eastAsia="Times New Roman" w:hAnsi="Arial" w:cs="Arial"/>
          <w:color w:val="000000"/>
          <w:lang w:eastAsia="fr-FR"/>
        </w:rPr>
        <w:t>être protégé</w:t>
      </w:r>
      <w:r w:rsidR="00E7306D" w:rsidRPr="00B3722C">
        <w:rPr>
          <w:rFonts w:ascii="Arial" w:eastAsia="Times New Roman" w:hAnsi="Arial" w:cs="Arial"/>
          <w:color w:val="000000"/>
          <w:lang w:eastAsia="fr-FR"/>
        </w:rPr>
        <w:t xml:space="preserve"> de deux manières :</w:t>
      </w:r>
    </w:p>
    <w:p w:rsidR="00E7306D" w:rsidRPr="00B3722C" w:rsidRDefault="00DC30C8" w:rsidP="007C3097">
      <w:pPr>
        <w:numPr>
          <w:ilvl w:val="0"/>
          <w:numId w:val="24"/>
        </w:numPr>
        <w:spacing w:before="100" w:beforeAutospacing="1" w:after="100" w:afterAutospacing="1" w:line="360" w:lineRule="auto"/>
        <w:contextualSpacing/>
        <w:jc w:val="both"/>
        <w:rPr>
          <w:rFonts w:ascii="Arial" w:eastAsia="Times New Roman" w:hAnsi="Arial" w:cs="Arial"/>
          <w:color w:val="000000"/>
          <w:lang w:eastAsia="fr-FR"/>
        </w:rPr>
      </w:pPr>
      <w:r>
        <w:rPr>
          <w:rFonts w:ascii="Arial" w:eastAsia="Times New Roman" w:hAnsi="Arial" w:cs="Arial"/>
          <w:color w:val="000000"/>
          <w:lang w:eastAsia="fr-FR"/>
        </w:rPr>
        <w:t>d</w:t>
      </w:r>
      <w:r w:rsidR="00EF4FDA" w:rsidRPr="00B3722C">
        <w:rPr>
          <w:rFonts w:ascii="Arial" w:eastAsia="Times New Roman" w:hAnsi="Arial" w:cs="Arial"/>
          <w:color w:val="000000"/>
          <w:lang w:eastAsia="fr-FR"/>
        </w:rPr>
        <w:t>ans son ensemble</w:t>
      </w:r>
      <w:r w:rsidR="000A6B00">
        <w:rPr>
          <w:rFonts w:ascii="Arial" w:eastAsia="Times New Roman" w:hAnsi="Arial" w:cs="Arial"/>
          <w:color w:val="000000"/>
          <w:lang w:eastAsia="fr-FR"/>
        </w:rPr>
        <w:t> :</w:t>
      </w:r>
      <w:r w:rsidR="00EF4FDA" w:rsidRPr="00B3722C">
        <w:rPr>
          <w:rFonts w:ascii="Arial" w:eastAsia="Times New Roman" w:hAnsi="Arial" w:cs="Arial"/>
          <w:color w:val="000000"/>
          <w:lang w:eastAsia="fr-FR"/>
        </w:rPr>
        <w:t xml:space="preserve"> par le droit d’auteur</w:t>
      </w:r>
      <w:r w:rsidR="000A6B00">
        <w:rPr>
          <w:rFonts w:ascii="Arial" w:eastAsia="Times New Roman" w:hAnsi="Arial" w:cs="Arial"/>
          <w:color w:val="000000"/>
          <w:lang w:eastAsia="fr-FR"/>
        </w:rPr>
        <w:t xml:space="preserve"> si </w:t>
      </w:r>
      <w:r w:rsidR="00EF4FDA" w:rsidRPr="00B3722C">
        <w:rPr>
          <w:rFonts w:ascii="Arial" w:eastAsia="Times New Roman" w:hAnsi="Arial" w:cs="Arial"/>
          <w:color w:val="000000"/>
          <w:lang w:eastAsia="fr-FR"/>
        </w:rPr>
        <w:t xml:space="preserve">le site </w:t>
      </w:r>
      <w:r w:rsidR="000A6B00">
        <w:rPr>
          <w:rFonts w:ascii="Arial" w:eastAsia="Times New Roman" w:hAnsi="Arial" w:cs="Arial"/>
          <w:color w:val="000000"/>
          <w:lang w:eastAsia="fr-FR"/>
        </w:rPr>
        <w:t>est</w:t>
      </w:r>
      <w:r w:rsidR="00EF4FDA" w:rsidRPr="00B3722C">
        <w:rPr>
          <w:rFonts w:ascii="Arial" w:eastAsia="Times New Roman" w:hAnsi="Arial" w:cs="Arial"/>
          <w:color w:val="000000"/>
          <w:lang w:eastAsia="fr-FR"/>
        </w:rPr>
        <w:t xml:space="preserve"> original</w:t>
      </w:r>
      <w:r>
        <w:rPr>
          <w:rFonts w:ascii="Arial" w:eastAsia="Times New Roman" w:hAnsi="Arial" w:cs="Arial"/>
          <w:color w:val="000000"/>
          <w:lang w:eastAsia="fr-FR"/>
        </w:rPr>
        <w:t> ;</w:t>
      </w:r>
      <w:r w:rsidR="00EF4FDA" w:rsidRPr="00B3722C">
        <w:rPr>
          <w:rFonts w:ascii="Arial" w:eastAsia="Times New Roman" w:hAnsi="Arial" w:cs="Arial"/>
          <w:color w:val="000000"/>
          <w:lang w:eastAsia="fr-FR"/>
        </w:rPr>
        <w:t xml:space="preserve"> </w:t>
      </w:r>
    </w:p>
    <w:p w:rsidR="002452C8" w:rsidRDefault="00DC30C8" w:rsidP="000A4C64">
      <w:pPr>
        <w:numPr>
          <w:ilvl w:val="0"/>
          <w:numId w:val="24"/>
        </w:numPr>
        <w:tabs>
          <w:tab w:val="clear" w:pos="720"/>
        </w:tabs>
        <w:spacing w:before="100" w:beforeAutospacing="1" w:after="150" w:afterAutospacing="1" w:line="360" w:lineRule="auto"/>
        <w:contextualSpacing/>
        <w:jc w:val="both"/>
        <w:rPr>
          <w:rFonts w:ascii="Arial" w:eastAsia="Times New Roman" w:hAnsi="Arial" w:cs="Arial"/>
          <w:color w:val="000000"/>
          <w:lang w:eastAsia="fr-FR"/>
        </w:rPr>
      </w:pPr>
      <w:r>
        <w:rPr>
          <w:rFonts w:ascii="Arial" w:eastAsia="Times New Roman" w:hAnsi="Arial" w:cs="Arial"/>
          <w:color w:val="000000"/>
          <w:lang w:eastAsia="fr-FR"/>
        </w:rPr>
        <w:t>p</w:t>
      </w:r>
      <w:r w:rsidR="00601E34" w:rsidRPr="00B3722C">
        <w:rPr>
          <w:rFonts w:ascii="Arial" w:eastAsia="Times New Roman" w:hAnsi="Arial" w:cs="Arial"/>
          <w:color w:val="000000"/>
          <w:lang w:eastAsia="fr-FR"/>
        </w:rPr>
        <w:t>our chaque élément du site : créations graphiques, plastiques peuvent faire l’objet d’un dépôt de dessins et modèles ; les textes et autres conte</w:t>
      </w:r>
      <w:r w:rsidR="00BE16E1">
        <w:rPr>
          <w:rFonts w:ascii="Arial" w:eastAsia="Times New Roman" w:hAnsi="Arial" w:cs="Arial"/>
          <w:color w:val="000000"/>
          <w:lang w:eastAsia="fr-FR"/>
        </w:rPr>
        <w:t>nus éditoriaux peuvent, s’ils s</w:t>
      </w:r>
      <w:r w:rsidR="00601E34" w:rsidRPr="00B3722C">
        <w:rPr>
          <w:rFonts w:ascii="Arial" w:eastAsia="Times New Roman" w:hAnsi="Arial" w:cs="Arial"/>
          <w:color w:val="000000"/>
          <w:lang w:eastAsia="fr-FR"/>
        </w:rPr>
        <w:t>ont originaux, être protégés par le droit d’auteur…</w:t>
      </w:r>
    </w:p>
    <w:p w:rsidR="0064415E" w:rsidRPr="00B3722C" w:rsidRDefault="0064415E" w:rsidP="0064415E">
      <w:pPr>
        <w:spacing w:before="100" w:beforeAutospacing="1" w:after="150" w:afterAutospacing="1" w:line="360" w:lineRule="auto"/>
        <w:ind w:left="720"/>
        <w:contextualSpacing/>
        <w:jc w:val="both"/>
        <w:rPr>
          <w:rFonts w:ascii="Arial" w:eastAsia="Times New Roman" w:hAnsi="Arial" w:cs="Arial"/>
          <w:color w:val="000000"/>
          <w:lang w:eastAsia="fr-FR"/>
        </w:rPr>
      </w:pPr>
    </w:p>
    <w:p w:rsidR="00601E34" w:rsidRPr="000A4C64" w:rsidRDefault="00601E34" w:rsidP="007C3097">
      <w:pPr>
        <w:spacing w:after="150" w:line="360" w:lineRule="auto"/>
        <w:contextualSpacing/>
        <w:jc w:val="both"/>
        <w:rPr>
          <w:rFonts w:ascii="Arial" w:eastAsia="Times New Roman" w:hAnsi="Arial" w:cs="Arial"/>
          <w:b/>
          <w:color w:val="000000"/>
          <w:lang w:eastAsia="fr-FR"/>
        </w:rPr>
      </w:pPr>
      <w:r w:rsidRPr="000A4C64">
        <w:rPr>
          <w:rFonts w:ascii="Arial" w:eastAsia="Times New Roman" w:hAnsi="Arial" w:cs="Arial"/>
          <w:b/>
          <w:color w:val="000000"/>
          <w:lang w:eastAsia="fr-FR"/>
        </w:rPr>
        <w:t>Qu’est-ce qu’un site original ?</w:t>
      </w:r>
    </w:p>
    <w:p w:rsidR="002452C8" w:rsidRPr="00B3722C" w:rsidRDefault="00601E34" w:rsidP="007C3097">
      <w:pPr>
        <w:spacing w:after="150"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Selon la jurisprudence</w:t>
      </w:r>
      <w:r w:rsidR="00666207" w:rsidRPr="00B3722C">
        <w:rPr>
          <w:rFonts w:ascii="Arial" w:eastAsia="Times New Roman" w:hAnsi="Arial" w:cs="Arial"/>
          <w:color w:val="000000"/>
          <w:lang w:eastAsia="fr-FR"/>
        </w:rPr>
        <w:t xml:space="preserve"> (TGI Paris 12/01/2017)</w:t>
      </w:r>
      <w:r w:rsidRPr="00B3722C">
        <w:rPr>
          <w:rFonts w:ascii="Arial" w:eastAsia="Times New Roman" w:hAnsi="Arial" w:cs="Arial"/>
          <w:color w:val="000000"/>
          <w:lang w:eastAsia="fr-FR"/>
        </w:rPr>
        <w:t>, il faut démontrer que l’éditeur a réalisé un effort créatif dans la combinaison des éléments qui le composent (rubriques, bandeaux, textes…) pour lui conférer « une phy</w:t>
      </w:r>
      <w:r w:rsidR="002F5096" w:rsidRPr="00B3722C">
        <w:rPr>
          <w:rFonts w:ascii="Arial" w:eastAsia="Times New Roman" w:hAnsi="Arial" w:cs="Arial"/>
          <w:color w:val="000000"/>
          <w:lang w:eastAsia="fr-FR"/>
        </w:rPr>
        <w:t>sionomie propre » et un « parti</w:t>
      </w:r>
      <w:r w:rsidRPr="00B3722C">
        <w:rPr>
          <w:rFonts w:ascii="Arial" w:eastAsia="Times New Roman" w:hAnsi="Arial" w:cs="Arial"/>
          <w:color w:val="000000"/>
          <w:lang w:eastAsia="fr-FR"/>
        </w:rPr>
        <w:t xml:space="preserve"> pris esthétique » portant l’empreinte de la personnalité de l’auteur.</w:t>
      </w:r>
    </w:p>
    <w:p w:rsidR="00BB1066" w:rsidRPr="007D6E4C" w:rsidRDefault="000A4C64" w:rsidP="00BB1066">
      <w:pPr>
        <w:spacing w:after="150" w:line="360" w:lineRule="auto"/>
        <w:ind w:left="6372" w:hanging="2970"/>
        <w:contextualSpacing/>
        <w:jc w:val="right"/>
        <w:rPr>
          <w:rFonts w:ascii="Arial" w:eastAsia="Times New Roman" w:hAnsi="Arial" w:cs="Arial"/>
          <w:color w:val="000000"/>
          <w:sz w:val="20"/>
          <w:szCs w:val="20"/>
          <w:lang w:eastAsia="fr-FR"/>
        </w:rPr>
      </w:pPr>
      <w:r w:rsidRPr="007D6E4C">
        <w:rPr>
          <w:rFonts w:ascii="Arial" w:eastAsia="Times New Roman" w:hAnsi="Arial" w:cs="Arial"/>
          <w:color w:val="000000"/>
          <w:sz w:val="20"/>
          <w:szCs w:val="20"/>
          <w:lang w:eastAsia="fr-FR"/>
        </w:rPr>
        <w:t xml:space="preserve">Source : </w:t>
      </w:r>
      <w:r w:rsidRPr="007D6E4C">
        <w:rPr>
          <w:rFonts w:ascii="Arial" w:eastAsia="Times New Roman" w:hAnsi="Arial" w:cs="Arial"/>
          <w:i/>
          <w:color w:val="000000"/>
          <w:sz w:val="20"/>
          <w:szCs w:val="20"/>
          <w:lang w:eastAsia="fr-FR"/>
        </w:rPr>
        <w:t>document élaboré pour les besoins du sujet</w:t>
      </w:r>
    </w:p>
    <w:p w:rsidR="001270D7" w:rsidRDefault="001270D7">
      <w:pPr>
        <w:rPr>
          <w:rFonts w:ascii="Arial" w:eastAsia="Times New Roman" w:hAnsi="Arial" w:cs="Arial"/>
          <w:color w:val="000000"/>
          <w:lang w:eastAsia="fr-FR"/>
        </w:rPr>
      </w:pPr>
      <w:r>
        <w:rPr>
          <w:rFonts w:ascii="Arial" w:eastAsia="Times New Roman" w:hAnsi="Arial" w:cs="Arial"/>
          <w:color w:val="000000"/>
          <w:lang w:eastAsia="fr-FR"/>
        </w:rPr>
        <w:br w:type="page"/>
      </w:r>
    </w:p>
    <w:p w:rsidR="00601E34" w:rsidRPr="00B22C85" w:rsidRDefault="00601E34" w:rsidP="005E0FF3">
      <w:pPr>
        <w:spacing w:after="150" w:line="360" w:lineRule="auto"/>
        <w:ind w:left="6372" w:firstLine="708"/>
        <w:contextualSpacing/>
        <w:jc w:val="both"/>
        <w:rPr>
          <w:rFonts w:ascii="Arial" w:eastAsia="Times New Roman" w:hAnsi="Arial" w:cs="Arial"/>
          <w:color w:val="000000"/>
          <w:sz w:val="2"/>
          <w:szCs w:val="2"/>
          <w:lang w:eastAsia="fr-FR"/>
        </w:rPr>
      </w:pPr>
    </w:p>
    <w:p w:rsidR="002452C8" w:rsidRPr="00B3722C" w:rsidRDefault="002452C8" w:rsidP="007D6E4C">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rPr>
          <w:rFonts w:ascii="Arial" w:eastAsia="Times New Roman" w:hAnsi="Arial" w:cs="Arial"/>
          <w:b/>
          <w:color w:val="000000"/>
          <w:lang w:eastAsia="fr-FR"/>
        </w:rPr>
      </w:pPr>
      <w:r w:rsidRPr="00B3722C">
        <w:rPr>
          <w:rFonts w:ascii="Arial" w:eastAsia="Times New Roman" w:hAnsi="Arial" w:cs="Arial"/>
          <w:b/>
          <w:color w:val="000000"/>
          <w:lang w:eastAsia="fr-FR"/>
        </w:rPr>
        <w:t xml:space="preserve">Annexe </w:t>
      </w:r>
      <w:r w:rsidR="00A269EC" w:rsidRPr="00B3722C">
        <w:rPr>
          <w:rFonts w:ascii="Arial" w:eastAsia="Times New Roman" w:hAnsi="Arial" w:cs="Arial"/>
          <w:b/>
          <w:color w:val="000000"/>
          <w:lang w:eastAsia="fr-FR"/>
        </w:rPr>
        <w:t>9</w:t>
      </w:r>
      <w:r w:rsidRPr="00B3722C">
        <w:rPr>
          <w:rFonts w:ascii="Arial" w:eastAsia="Times New Roman" w:hAnsi="Arial" w:cs="Arial"/>
          <w:b/>
          <w:color w:val="000000"/>
          <w:lang w:eastAsia="fr-FR"/>
        </w:rPr>
        <w:t xml:space="preserve"> : </w:t>
      </w:r>
      <w:r w:rsidR="00D06872">
        <w:rPr>
          <w:rFonts w:ascii="Arial" w:eastAsia="Times New Roman" w:hAnsi="Arial" w:cs="Arial"/>
          <w:b/>
          <w:color w:val="000000"/>
          <w:lang w:eastAsia="fr-FR"/>
        </w:rPr>
        <w:t>a</w:t>
      </w:r>
      <w:r w:rsidRPr="00B3722C">
        <w:rPr>
          <w:rFonts w:ascii="Arial" w:eastAsia="Times New Roman" w:hAnsi="Arial" w:cs="Arial"/>
          <w:b/>
          <w:color w:val="000000"/>
          <w:lang w:eastAsia="fr-FR"/>
        </w:rPr>
        <w:t xml:space="preserve">rticles du </w:t>
      </w:r>
      <w:r w:rsidR="001270D7">
        <w:rPr>
          <w:rFonts w:ascii="Arial" w:eastAsia="Times New Roman" w:hAnsi="Arial" w:cs="Arial"/>
          <w:b/>
          <w:color w:val="000000"/>
          <w:lang w:eastAsia="fr-FR"/>
        </w:rPr>
        <w:t>C</w:t>
      </w:r>
      <w:r w:rsidR="001270D7" w:rsidRPr="00B3722C">
        <w:rPr>
          <w:rFonts w:ascii="Arial" w:eastAsia="Times New Roman" w:hAnsi="Arial" w:cs="Arial"/>
          <w:b/>
          <w:color w:val="000000"/>
          <w:lang w:eastAsia="fr-FR"/>
        </w:rPr>
        <w:t xml:space="preserve">ode </w:t>
      </w:r>
      <w:r w:rsidRPr="00B3722C">
        <w:rPr>
          <w:rFonts w:ascii="Arial" w:eastAsia="Times New Roman" w:hAnsi="Arial" w:cs="Arial"/>
          <w:b/>
          <w:color w:val="000000"/>
          <w:lang w:eastAsia="fr-FR"/>
        </w:rPr>
        <w:t>de la propriété intellectuelle</w:t>
      </w:r>
    </w:p>
    <w:p w:rsidR="00601E34" w:rsidRPr="00126D4E" w:rsidRDefault="00601E34" w:rsidP="005E0FF3">
      <w:pPr>
        <w:shd w:val="clear" w:color="auto" w:fill="FFFFFF"/>
        <w:spacing w:line="360" w:lineRule="auto"/>
        <w:contextualSpacing/>
        <w:jc w:val="both"/>
        <w:rPr>
          <w:rFonts w:ascii="Arial" w:eastAsia="Times New Roman" w:hAnsi="Arial" w:cs="Arial"/>
          <w:b/>
          <w:color w:val="000000"/>
          <w:lang w:eastAsia="fr-FR"/>
        </w:rPr>
      </w:pPr>
    </w:p>
    <w:p w:rsidR="00FA3BFE" w:rsidRPr="00B3722C" w:rsidRDefault="00601E34" w:rsidP="005E0FF3">
      <w:pPr>
        <w:shd w:val="clear" w:color="auto" w:fill="FFFFFF"/>
        <w:spacing w:line="360" w:lineRule="auto"/>
        <w:contextualSpacing/>
        <w:jc w:val="both"/>
        <w:rPr>
          <w:rFonts w:ascii="Arial" w:eastAsia="Times New Roman" w:hAnsi="Arial" w:cs="Arial"/>
          <w:b/>
          <w:color w:val="000000"/>
          <w:lang w:eastAsia="fr-FR"/>
        </w:rPr>
      </w:pPr>
      <w:r w:rsidRPr="00B3722C">
        <w:rPr>
          <w:rFonts w:ascii="Arial" w:eastAsia="Times New Roman" w:hAnsi="Arial" w:cs="Arial"/>
          <w:b/>
          <w:color w:val="000000"/>
          <w:lang w:eastAsia="fr-FR"/>
        </w:rPr>
        <w:t>Art L 111-1 :</w:t>
      </w:r>
    </w:p>
    <w:p w:rsidR="005E0FF3" w:rsidRPr="00B3722C" w:rsidRDefault="00FA3BFE" w:rsidP="005E0FF3">
      <w:pPr>
        <w:shd w:val="clear" w:color="auto" w:fill="FFFFFF"/>
        <w:spacing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L</w:t>
      </w:r>
      <w:r w:rsidR="00601E34" w:rsidRPr="00B3722C">
        <w:rPr>
          <w:rFonts w:ascii="Arial" w:eastAsia="Times New Roman" w:hAnsi="Arial" w:cs="Arial"/>
          <w:color w:val="000000"/>
          <w:lang w:eastAsia="fr-FR"/>
        </w:rPr>
        <w:t>’auteur d’une œuvre de l’esprit jouit sur cette œuvre, du seul fait de sa création, d’un droit de propriété incorporelle exclusif et opposable à tous.</w:t>
      </w:r>
      <w:r w:rsidR="00067AE4" w:rsidRPr="00B3722C">
        <w:rPr>
          <w:rFonts w:ascii="Arial" w:eastAsia="Times New Roman" w:hAnsi="Arial" w:cs="Arial"/>
          <w:color w:val="000000"/>
          <w:lang w:eastAsia="fr-FR"/>
        </w:rPr>
        <w:t xml:space="preserve"> </w:t>
      </w:r>
      <w:r w:rsidR="00F248E6">
        <w:rPr>
          <w:rFonts w:ascii="Arial" w:eastAsia="Times New Roman" w:hAnsi="Arial" w:cs="Arial"/>
          <w:color w:val="000000"/>
          <w:lang w:eastAsia="fr-FR"/>
        </w:rPr>
        <w:t xml:space="preserve">Ce droit </w:t>
      </w:r>
      <w:r w:rsidRPr="00B3722C">
        <w:rPr>
          <w:rFonts w:ascii="Arial" w:eastAsia="Times New Roman" w:hAnsi="Arial" w:cs="Arial"/>
          <w:color w:val="000000"/>
          <w:lang w:eastAsia="fr-FR"/>
        </w:rPr>
        <w:t>comporte</w:t>
      </w:r>
      <w:r w:rsidR="00601E34" w:rsidRPr="00B3722C">
        <w:rPr>
          <w:rFonts w:ascii="Arial" w:eastAsia="Times New Roman" w:hAnsi="Arial" w:cs="Arial"/>
          <w:color w:val="000000"/>
          <w:lang w:eastAsia="fr-FR"/>
        </w:rPr>
        <w:t xml:space="preserve"> des attributs d’ordre intellectuel et moral ainsi que des attributs d’ordre patrimonial […]</w:t>
      </w:r>
    </w:p>
    <w:p w:rsidR="00FA3BFE" w:rsidRPr="00B3722C" w:rsidRDefault="00FA3BFE" w:rsidP="005E0FF3">
      <w:pPr>
        <w:shd w:val="clear" w:color="auto" w:fill="FFFFFF"/>
        <w:spacing w:line="360" w:lineRule="auto"/>
        <w:contextualSpacing/>
        <w:jc w:val="both"/>
        <w:rPr>
          <w:rFonts w:ascii="Arial" w:eastAsia="Times New Roman" w:hAnsi="Arial" w:cs="Arial"/>
          <w:b/>
          <w:color w:val="000000"/>
          <w:lang w:eastAsia="fr-FR"/>
        </w:rPr>
      </w:pPr>
      <w:r w:rsidRPr="00B3722C">
        <w:rPr>
          <w:rFonts w:ascii="Arial" w:eastAsia="Times New Roman" w:hAnsi="Arial" w:cs="Arial"/>
          <w:b/>
          <w:color w:val="000000"/>
          <w:lang w:eastAsia="fr-FR"/>
        </w:rPr>
        <w:t>Art L 716-6</w:t>
      </w:r>
      <w:r w:rsidR="00A269EC" w:rsidRPr="00B3722C">
        <w:rPr>
          <w:rFonts w:ascii="Arial" w:eastAsia="Times New Roman" w:hAnsi="Arial" w:cs="Arial"/>
          <w:b/>
          <w:color w:val="000000"/>
          <w:lang w:eastAsia="fr-FR"/>
        </w:rPr>
        <w:t xml:space="preserve"> 1</w:t>
      </w:r>
      <w:r w:rsidR="00A269EC" w:rsidRPr="00B3722C">
        <w:rPr>
          <w:rFonts w:ascii="Arial" w:eastAsia="Times New Roman" w:hAnsi="Arial" w:cs="Arial"/>
          <w:b/>
          <w:color w:val="000000"/>
          <w:vertAlign w:val="superscript"/>
          <w:lang w:eastAsia="fr-FR"/>
        </w:rPr>
        <w:t>er</w:t>
      </w:r>
      <w:r w:rsidR="00A269EC" w:rsidRPr="00B3722C">
        <w:rPr>
          <w:rFonts w:ascii="Arial" w:eastAsia="Times New Roman" w:hAnsi="Arial" w:cs="Arial"/>
          <w:b/>
          <w:color w:val="000000"/>
          <w:lang w:eastAsia="fr-FR"/>
        </w:rPr>
        <w:t xml:space="preserve"> alinéa</w:t>
      </w:r>
    </w:p>
    <w:p w:rsidR="00FA3BFE" w:rsidRPr="00B3722C" w:rsidRDefault="00FA3BFE" w:rsidP="005E0FF3">
      <w:pPr>
        <w:shd w:val="clear" w:color="auto" w:fill="FFFFFF"/>
        <w:spacing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Toute personne ayant qualité pour agir en contrefaçon peut saisir en référé la juridiction compétente afin de voir ordonner, au besoin sous astreinte, à l’encontre du prétendu contrefacteur ou des intermédiaires dont il utilise les services, toute mesure destinée à prévenir une atteinte imminente aux droits conférés par le titre ou à empêcher la poursuite d’a</w:t>
      </w:r>
      <w:r w:rsidR="005E0FF3" w:rsidRPr="00B3722C">
        <w:rPr>
          <w:rFonts w:ascii="Arial" w:eastAsia="Times New Roman" w:hAnsi="Arial" w:cs="Arial"/>
          <w:color w:val="000000"/>
          <w:lang w:eastAsia="fr-FR"/>
        </w:rPr>
        <w:t>ctes argués de contrefaçon […]</w:t>
      </w:r>
    </w:p>
    <w:p w:rsidR="00666207" w:rsidRPr="00B3722C" w:rsidRDefault="00666207" w:rsidP="005E0FF3">
      <w:pPr>
        <w:shd w:val="clear" w:color="auto" w:fill="FFFFFF"/>
        <w:spacing w:line="360" w:lineRule="auto"/>
        <w:contextualSpacing/>
        <w:jc w:val="both"/>
        <w:rPr>
          <w:rFonts w:ascii="Arial" w:eastAsia="Times New Roman" w:hAnsi="Arial" w:cs="Arial"/>
          <w:b/>
          <w:color w:val="000000"/>
          <w:lang w:eastAsia="fr-FR"/>
        </w:rPr>
      </w:pPr>
      <w:r w:rsidRPr="00B3722C">
        <w:rPr>
          <w:rFonts w:ascii="Arial" w:eastAsia="Times New Roman" w:hAnsi="Arial" w:cs="Arial"/>
          <w:b/>
          <w:color w:val="000000"/>
          <w:lang w:eastAsia="fr-FR"/>
        </w:rPr>
        <w:t>Extrait Art L 716-5</w:t>
      </w:r>
    </w:p>
    <w:p w:rsidR="00CD602C" w:rsidRPr="00B3722C" w:rsidRDefault="00666207" w:rsidP="005E0FF3">
      <w:pPr>
        <w:shd w:val="clear" w:color="auto" w:fill="FFFFFF"/>
        <w:spacing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 xml:space="preserve">L’action en contrefaçon régie par les dispositions </w:t>
      </w:r>
      <w:r w:rsidR="00CD602C" w:rsidRPr="00B3722C">
        <w:rPr>
          <w:rFonts w:ascii="Arial" w:eastAsia="Times New Roman" w:hAnsi="Arial" w:cs="Arial"/>
          <w:color w:val="000000"/>
          <w:lang w:eastAsia="fr-FR"/>
        </w:rPr>
        <w:t xml:space="preserve">du code </w:t>
      </w:r>
      <w:r w:rsidR="00A56710">
        <w:rPr>
          <w:rFonts w:ascii="Arial" w:eastAsia="Times New Roman" w:hAnsi="Arial" w:cs="Arial"/>
          <w:color w:val="000000"/>
          <w:lang w:eastAsia="fr-FR"/>
        </w:rPr>
        <w:t xml:space="preserve">de </w:t>
      </w:r>
      <w:r w:rsidR="00CD602C" w:rsidRPr="00B3722C">
        <w:rPr>
          <w:rFonts w:ascii="Arial" w:eastAsia="Times New Roman" w:hAnsi="Arial" w:cs="Arial"/>
          <w:color w:val="000000"/>
          <w:lang w:eastAsia="fr-FR"/>
        </w:rPr>
        <w:t>la</w:t>
      </w:r>
      <w:r w:rsidRPr="00B3722C">
        <w:rPr>
          <w:rFonts w:ascii="Arial" w:eastAsia="Times New Roman" w:hAnsi="Arial" w:cs="Arial"/>
          <w:color w:val="000000"/>
          <w:lang w:eastAsia="fr-FR"/>
        </w:rPr>
        <w:t xml:space="preserve"> propriété intellectuelle peut entraîner des sanctions civiles</w:t>
      </w:r>
      <w:r w:rsidR="00CD602C" w:rsidRPr="00B3722C">
        <w:rPr>
          <w:rFonts w:ascii="Arial" w:eastAsia="Times New Roman" w:hAnsi="Arial" w:cs="Arial"/>
          <w:color w:val="000000"/>
          <w:lang w:eastAsia="fr-FR"/>
        </w:rPr>
        <w:t xml:space="preserve"> (dommages et intérêts […] et/ou pénales (amende et/ou prison). […]</w:t>
      </w:r>
    </w:p>
    <w:p w:rsidR="001B42D5" w:rsidRDefault="001B42D5" w:rsidP="00B22C85">
      <w:pPr>
        <w:shd w:val="clear" w:color="auto" w:fill="FFFFFF"/>
        <w:spacing w:line="360" w:lineRule="auto"/>
        <w:contextualSpacing/>
        <w:jc w:val="both"/>
        <w:rPr>
          <w:rFonts w:ascii="Arial" w:eastAsia="Times New Roman" w:hAnsi="Arial" w:cs="Arial"/>
          <w:b/>
          <w:color w:val="000000"/>
          <w:sz w:val="4"/>
          <w:szCs w:val="4"/>
          <w:lang w:eastAsia="fr-FR"/>
        </w:rPr>
      </w:pPr>
    </w:p>
    <w:p w:rsidR="00BB1066" w:rsidRDefault="00126D4E" w:rsidP="007D6E4C">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cs="Arial"/>
          <w:b/>
        </w:rPr>
      </w:pPr>
      <w:r w:rsidRPr="00B3722C">
        <w:rPr>
          <w:rFonts w:ascii="Arial" w:hAnsi="Arial" w:cs="Arial"/>
          <w:b/>
        </w:rPr>
        <w:t xml:space="preserve">Annexe 10 : </w:t>
      </w:r>
      <w:r>
        <w:rPr>
          <w:rFonts w:ascii="Arial" w:hAnsi="Arial" w:cs="Arial"/>
          <w:b/>
        </w:rPr>
        <w:t>e</w:t>
      </w:r>
      <w:r w:rsidRPr="00B3722C">
        <w:rPr>
          <w:rFonts w:ascii="Arial" w:hAnsi="Arial" w:cs="Arial"/>
          <w:b/>
        </w:rPr>
        <w:t>xtrait du courriel de M. Lebourdais, franchisé</w:t>
      </w:r>
    </w:p>
    <w:p w:rsidR="00126D4E" w:rsidRPr="00126D4E" w:rsidRDefault="00126D4E" w:rsidP="00B22C85">
      <w:pPr>
        <w:shd w:val="clear" w:color="auto" w:fill="FFFFFF"/>
        <w:spacing w:line="360" w:lineRule="auto"/>
        <w:contextualSpacing/>
        <w:jc w:val="both"/>
        <w:rPr>
          <w:rFonts w:ascii="Arial" w:eastAsia="Times New Roman" w:hAnsi="Arial" w:cs="Arial"/>
          <w:b/>
          <w:color w:val="000000"/>
          <w:lang w:eastAsia="fr-FR"/>
        </w:rPr>
      </w:pPr>
    </w:p>
    <w:p w:rsidR="00444B6B" w:rsidRPr="00B3722C" w:rsidRDefault="00444B6B"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i/>
          <w:sz w:val="22"/>
          <w:szCs w:val="22"/>
        </w:rPr>
      </w:pPr>
      <w:r w:rsidRPr="00B3722C">
        <w:rPr>
          <w:rFonts w:ascii="Arial" w:hAnsi="Arial" w:cs="Arial"/>
          <w:i/>
          <w:sz w:val="22"/>
          <w:szCs w:val="22"/>
        </w:rPr>
        <w:t>Objet : nullité de mes deux contrats de franchise</w:t>
      </w:r>
    </w:p>
    <w:p w:rsidR="00BB600A" w:rsidRPr="00B3722C" w:rsidRDefault="00BB600A"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Monsieur</w:t>
      </w:r>
      <w:r w:rsidR="00444B6B" w:rsidRPr="00B3722C">
        <w:rPr>
          <w:rFonts w:ascii="Arial" w:hAnsi="Arial" w:cs="Arial"/>
          <w:sz w:val="22"/>
          <w:szCs w:val="22"/>
        </w:rPr>
        <w:t xml:space="preserve"> Coudray, </w:t>
      </w:r>
    </w:p>
    <w:p w:rsidR="00BB600A" w:rsidRPr="00B3722C" w:rsidRDefault="00BB600A"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Je gère depuis le début de l’année</w:t>
      </w:r>
      <w:r w:rsidR="00080DDB" w:rsidRPr="00B3722C">
        <w:rPr>
          <w:rFonts w:ascii="Arial" w:hAnsi="Arial" w:cs="Arial"/>
          <w:sz w:val="22"/>
          <w:szCs w:val="22"/>
        </w:rPr>
        <w:t xml:space="preserve"> deux enseignes en franchise</w:t>
      </w:r>
      <w:r w:rsidRPr="00B3722C">
        <w:rPr>
          <w:rFonts w:ascii="Arial" w:hAnsi="Arial" w:cs="Arial"/>
          <w:sz w:val="22"/>
          <w:szCs w:val="22"/>
        </w:rPr>
        <w:t xml:space="preserve">, </w:t>
      </w:r>
      <w:r w:rsidR="00333E21" w:rsidRPr="00B3722C">
        <w:rPr>
          <w:rFonts w:ascii="Arial" w:hAnsi="Arial" w:cs="Arial"/>
          <w:sz w:val="22"/>
          <w:szCs w:val="22"/>
        </w:rPr>
        <w:t>dans la ville de Lyon</w:t>
      </w:r>
      <w:r w:rsidRPr="00B3722C">
        <w:rPr>
          <w:rFonts w:ascii="Arial" w:hAnsi="Arial" w:cs="Arial"/>
          <w:sz w:val="22"/>
          <w:szCs w:val="22"/>
        </w:rPr>
        <w:t xml:space="preserve">. Je souhaite </w:t>
      </w:r>
      <w:r w:rsidR="00080DDB" w:rsidRPr="00B3722C">
        <w:rPr>
          <w:rFonts w:ascii="Arial" w:hAnsi="Arial" w:cs="Arial"/>
          <w:sz w:val="22"/>
          <w:szCs w:val="22"/>
        </w:rPr>
        <w:t xml:space="preserve">aujourd’hui </w:t>
      </w:r>
      <w:r w:rsidRPr="00B3722C">
        <w:rPr>
          <w:rFonts w:ascii="Arial" w:hAnsi="Arial" w:cs="Arial"/>
          <w:sz w:val="22"/>
          <w:szCs w:val="22"/>
        </w:rPr>
        <w:t xml:space="preserve">agir en nullité pour mes deux contrats de franchise pour </w:t>
      </w:r>
      <w:r w:rsidR="00333E21" w:rsidRPr="00B3722C">
        <w:rPr>
          <w:rFonts w:ascii="Arial" w:hAnsi="Arial" w:cs="Arial"/>
          <w:sz w:val="22"/>
          <w:szCs w:val="22"/>
        </w:rPr>
        <w:t>d</w:t>
      </w:r>
      <w:r w:rsidRPr="00B3722C">
        <w:rPr>
          <w:rFonts w:ascii="Arial" w:hAnsi="Arial" w:cs="Arial"/>
          <w:sz w:val="22"/>
          <w:szCs w:val="22"/>
        </w:rPr>
        <w:t>éfaut d’</w:t>
      </w:r>
      <w:r w:rsidR="00333E21" w:rsidRPr="00B3722C">
        <w:rPr>
          <w:rFonts w:ascii="Arial" w:hAnsi="Arial" w:cs="Arial"/>
          <w:sz w:val="22"/>
          <w:szCs w:val="22"/>
        </w:rPr>
        <w:t>o</w:t>
      </w:r>
      <w:r w:rsidRPr="00B3722C">
        <w:rPr>
          <w:rFonts w:ascii="Arial" w:hAnsi="Arial" w:cs="Arial"/>
          <w:sz w:val="22"/>
          <w:szCs w:val="22"/>
        </w:rPr>
        <w:t xml:space="preserve">bligation </w:t>
      </w:r>
      <w:r w:rsidR="00333E21" w:rsidRPr="00B3722C">
        <w:rPr>
          <w:rFonts w:ascii="Arial" w:hAnsi="Arial" w:cs="Arial"/>
          <w:sz w:val="22"/>
          <w:szCs w:val="22"/>
        </w:rPr>
        <w:t>p</w:t>
      </w:r>
      <w:r w:rsidRPr="00B3722C">
        <w:rPr>
          <w:rFonts w:ascii="Arial" w:hAnsi="Arial" w:cs="Arial"/>
          <w:sz w:val="22"/>
          <w:szCs w:val="22"/>
        </w:rPr>
        <w:t xml:space="preserve">récontractuelle. Je n’ai en effet pas reçu le document d’information précontractuelle (DIP) pour </w:t>
      </w:r>
      <w:r w:rsidR="00333E21" w:rsidRPr="00B3722C">
        <w:rPr>
          <w:rFonts w:ascii="Arial" w:hAnsi="Arial" w:cs="Arial"/>
          <w:sz w:val="22"/>
          <w:szCs w:val="22"/>
        </w:rPr>
        <w:t xml:space="preserve">l’agence située dans </w:t>
      </w:r>
      <w:r w:rsidR="001E152C" w:rsidRPr="00B3722C">
        <w:rPr>
          <w:rFonts w:ascii="Arial" w:hAnsi="Arial" w:cs="Arial"/>
          <w:sz w:val="22"/>
          <w:szCs w:val="22"/>
        </w:rPr>
        <w:t xml:space="preserve">le Nord de </w:t>
      </w:r>
      <w:r w:rsidR="00333E21" w:rsidRPr="00B3722C">
        <w:rPr>
          <w:rFonts w:ascii="Arial" w:hAnsi="Arial" w:cs="Arial"/>
          <w:sz w:val="22"/>
          <w:szCs w:val="22"/>
        </w:rPr>
        <w:t>Lyon</w:t>
      </w:r>
      <w:r w:rsidRPr="00B3722C">
        <w:rPr>
          <w:rFonts w:ascii="Arial" w:hAnsi="Arial" w:cs="Arial"/>
          <w:sz w:val="22"/>
          <w:szCs w:val="22"/>
        </w:rPr>
        <w:t xml:space="preserve"> dont le contrat a été signé </w:t>
      </w:r>
      <w:r w:rsidR="00320A43" w:rsidRPr="00B3722C">
        <w:rPr>
          <w:rFonts w:ascii="Arial" w:hAnsi="Arial" w:cs="Arial"/>
          <w:sz w:val="22"/>
          <w:szCs w:val="22"/>
        </w:rPr>
        <w:t>le 21 janvier</w:t>
      </w:r>
      <w:r w:rsidRPr="00B3722C">
        <w:rPr>
          <w:rFonts w:ascii="Arial" w:hAnsi="Arial" w:cs="Arial"/>
          <w:sz w:val="22"/>
          <w:szCs w:val="22"/>
        </w:rPr>
        <w:t xml:space="preserve"> 20</w:t>
      </w:r>
      <w:r w:rsidR="00360157" w:rsidRPr="00B3722C">
        <w:rPr>
          <w:rFonts w:ascii="Arial" w:hAnsi="Arial" w:cs="Arial"/>
          <w:sz w:val="22"/>
          <w:szCs w:val="22"/>
        </w:rPr>
        <w:t xml:space="preserve">20. </w:t>
      </w:r>
      <w:r w:rsidRPr="00B3722C">
        <w:rPr>
          <w:rFonts w:ascii="Arial" w:hAnsi="Arial" w:cs="Arial"/>
          <w:sz w:val="22"/>
          <w:szCs w:val="22"/>
        </w:rPr>
        <w:t>Je précise que j’avais reçu</w:t>
      </w:r>
      <w:r w:rsidR="00FF267F" w:rsidRPr="00B3722C">
        <w:rPr>
          <w:rFonts w:ascii="Arial" w:hAnsi="Arial" w:cs="Arial"/>
          <w:sz w:val="22"/>
          <w:szCs w:val="22"/>
        </w:rPr>
        <w:t xml:space="preserve">, 20 jours avant la signature du contrat, </w:t>
      </w:r>
      <w:r w:rsidRPr="00B3722C">
        <w:rPr>
          <w:rFonts w:ascii="Arial" w:hAnsi="Arial" w:cs="Arial"/>
          <w:sz w:val="22"/>
          <w:szCs w:val="22"/>
        </w:rPr>
        <w:t>le document d’information précont</w:t>
      </w:r>
      <w:r w:rsidR="00FF267F" w:rsidRPr="00B3722C">
        <w:rPr>
          <w:rFonts w:ascii="Arial" w:hAnsi="Arial" w:cs="Arial"/>
          <w:sz w:val="22"/>
          <w:szCs w:val="22"/>
        </w:rPr>
        <w:t>r</w:t>
      </w:r>
      <w:r w:rsidRPr="00B3722C">
        <w:rPr>
          <w:rFonts w:ascii="Arial" w:hAnsi="Arial" w:cs="Arial"/>
          <w:sz w:val="22"/>
          <w:szCs w:val="22"/>
        </w:rPr>
        <w:t xml:space="preserve">actuelle pour l’agence </w:t>
      </w:r>
      <w:r w:rsidR="00333E21" w:rsidRPr="00B3722C">
        <w:rPr>
          <w:rFonts w:ascii="Arial" w:hAnsi="Arial" w:cs="Arial"/>
          <w:sz w:val="22"/>
          <w:szCs w:val="22"/>
        </w:rPr>
        <w:t xml:space="preserve">située à </w:t>
      </w:r>
      <w:r w:rsidR="001E152C" w:rsidRPr="00B3722C">
        <w:rPr>
          <w:rFonts w:ascii="Arial" w:hAnsi="Arial" w:cs="Arial"/>
          <w:sz w:val="22"/>
          <w:szCs w:val="22"/>
        </w:rPr>
        <w:t>l’Est de Lyon</w:t>
      </w:r>
      <w:r w:rsidRPr="00B3722C">
        <w:rPr>
          <w:rFonts w:ascii="Arial" w:hAnsi="Arial" w:cs="Arial"/>
          <w:sz w:val="22"/>
          <w:szCs w:val="22"/>
        </w:rPr>
        <w:t xml:space="preserve"> dont le contrat a été signé </w:t>
      </w:r>
      <w:r w:rsidR="00320A43" w:rsidRPr="00B3722C">
        <w:rPr>
          <w:rFonts w:ascii="Arial" w:hAnsi="Arial" w:cs="Arial"/>
          <w:sz w:val="22"/>
          <w:szCs w:val="22"/>
        </w:rPr>
        <w:t xml:space="preserve">le </w:t>
      </w:r>
      <w:r w:rsidR="00333E21" w:rsidRPr="00B3722C">
        <w:rPr>
          <w:rFonts w:ascii="Arial" w:hAnsi="Arial" w:cs="Arial"/>
          <w:sz w:val="22"/>
          <w:szCs w:val="22"/>
        </w:rPr>
        <w:t>15</w:t>
      </w:r>
      <w:r w:rsidR="00320A43" w:rsidRPr="00B3722C">
        <w:rPr>
          <w:rFonts w:ascii="Arial" w:hAnsi="Arial" w:cs="Arial"/>
          <w:sz w:val="22"/>
          <w:szCs w:val="22"/>
        </w:rPr>
        <w:t xml:space="preserve"> </w:t>
      </w:r>
      <w:r w:rsidR="00333E21" w:rsidRPr="00B3722C">
        <w:rPr>
          <w:rFonts w:ascii="Arial" w:hAnsi="Arial" w:cs="Arial"/>
          <w:sz w:val="22"/>
          <w:szCs w:val="22"/>
        </w:rPr>
        <w:t>juin 2019</w:t>
      </w:r>
      <w:r w:rsidRPr="00B3722C">
        <w:rPr>
          <w:rFonts w:ascii="Arial" w:hAnsi="Arial" w:cs="Arial"/>
          <w:sz w:val="22"/>
          <w:szCs w:val="22"/>
        </w:rPr>
        <w:t>. (…)</w:t>
      </w:r>
      <w:r w:rsidR="00080DDB" w:rsidRPr="00B3722C">
        <w:rPr>
          <w:rFonts w:ascii="Arial" w:hAnsi="Arial" w:cs="Arial"/>
          <w:sz w:val="22"/>
          <w:szCs w:val="22"/>
        </w:rPr>
        <w:t xml:space="preserve"> En l’absence de ce document, je demande la</w:t>
      </w:r>
      <w:r w:rsidR="00FF267F" w:rsidRPr="00B3722C">
        <w:rPr>
          <w:rFonts w:ascii="Arial" w:hAnsi="Arial" w:cs="Arial"/>
          <w:sz w:val="22"/>
          <w:szCs w:val="22"/>
        </w:rPr>
        <w:t xml:space="preserve"> nullité de mon contrat de franchise pour </w:t>
      </w:r>
      <w:r w:rsidR="00444B6B" w:rsidRPr="00B3722C">
        <w:rPr>
          <w:rFonts w:ascii="Arial" w:hAnsi="Arial" w:cs="Arial"/>
          <w:sz w:val="22"/>
          <w:szCs w:val="22"/>
        </w:rPr>
        <w:t xml:space="preserve">mes </w:t>
      </w:r>
      <w:r w:rsidR="00333E21" w:rsidRPr="00B3722C">
        <w:rPr>
          <w:rFonts w:ascii="Arial" w:hAnsi="Arial" w:cs="Arial"/>
          <w:sz w:val="22"/>
          <w:szCs w:val="22"/>
        </w:rPr>
        <w:t xml:space="preserve">deux </w:t>
      </w:r>
      <w:r w:rsidR="00FF267F" w:rsidRPr="00B3722C">
        <w:rPr>
          <w:rFonts w:ascii="Arial" w:hAnsi="Arial" w:cs="Arial"/>
          <w:sz w:val="22"/>
          <w:szCs w:val="22"/>
        </w:rPr>
        <w:t>agence</w:t>
      </w:r>
      <w:r w:rsidR="00333E21" w:rsidRPr="00B3722C">
        <w:rPr>
          <w:rFonts w:ascii="Arial" w:hAnsi="Arial" w:cs="Arial"/>
          <w:sz w:val="22"/>
          <w:szCs w:val="22"/>
        </w:rPr>
        <w:t>s</w:t>
      </w:r>
      <w:r w:rsidR="00FF267F" w:rsidRPr="00B3722C">
        <w:rPr>
          <w:rFonts w:ascii="Arial" w:hAnsi="Arial" w:cs="Arial"/>
          <w:sz w:val="22"/>
          <w:szCs w:val="22"/>
        </w:rPr>
        <w:t xml:space="preserve"> de Lyon.  </w:t>
      </w:r>
      <w:r w:rsidR="00080DDB" w:rsidRPr="00B3722C">
        <w:rPr>
          <w:rFonts w:ascii="Arial" w:hAnsi="Arial" w:cs="Arial"/>
          <w:sz w:val="22"/>
          <w:szCs w:val="22"/>
        </w:rPr>
        <w:t>(…)</w:t>
      </w:r>
    </w:p>
    <w:p w:rsidR="00BB600A" w:rsidRPr="00B3722C" w:rsidRDefault="00080DDB"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Par ailleurs, j</w:t>
      </w:r>
      <w:r w:rsidR="00BB600A" w:rsidRPr="00B3722C">
        <w:rPr>
          <w:rFonts w:ascii="Arial" w:hAnsi="Arial" w:cs="Arial"/>
          <w:sz w:val="22"/>
          <w:szCs w:val="22"/>
        </w:rPr>
        <w:t xml:space="preserve">e vous rappelle vos obligations en tant que franchiseur : </w:t>
      </w:r>
    </w:p>
    <w:p w:rsidR="00B27128" w:rsidRPr="00B3722C" w:rsidRDefault="00BB600A"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 </w:t>
      </w:r>
      <w:r w:rsidR="00B27128" w:rsidRPr="00B3722C">
        <w:rPr>
          <w:rFonts w:ascii="Arial" w:hAnsi="Arial" w:cs="Arial"/>
          <w:sz w:val="22"/>
          <w:szCs w:val="22"/>
        </w:rPr>
        <w:t>Le DIP</w:t>
      </w:r>
      <w:r w:rsidR="00080DDB" w:rsidRPr="00B3722C">
        <w:rPr>
          <w:rFonts w:ascii="Arial" w:hAnsi="Arial" w:cs="Arial"/>
          <w:sz w:val="22"/>
          <w:szCs w:val="22"/>
        </w:rPr>
        <w:t xml:space="preserve"> (document d’information</w:t>
      </w:r>
      <w:r w:rsidR="00320A43" w:rsidRPr="00B3722C">
        <w:rPr>
          <w:rFonts w:ascii="Arial" w:hAnsi="Arial" w:cs="Arial"/>
          <w:sz w:val="22"/>
          <w:szCs w:val="22"/>
        </w:rPr>
        <w:t>s</w:t>
      </w:r>
      <w:r w:rsidR="00080DDB" w:rsidRPr="00B3722C">
        <w:rPr>
          <w:rFonts w:ascii="Arial" w:hAnsi="Arial" w:cs="Arial"/>
          <w:sz w:val="22"/>
          <w:szCs w:val="22"/>
        </w:rPr>
        <w:t xml:space="preserve"> précontractuel</w:t>
      </w:r>
      <w:r w:rsidR="00320A43" w:rsidRPr="00B3722C">
        <w:rPr>
          <w:rFonts w:ascii="Arial" w:hAnsi="Arial" w:cs="Arial"/>
          <w:sz w:val="22"/>
          <w:szCs w:val="22"/>
        </w:rPr>
        <w:t>les</w:t>
      </w:r>
      <w:r w:rsidR="00080DDB" w:rsidRPr="00B3722C">
        <w:rPr>
          <w:rFonts w:ascii="Arial" w:hAnsi="Arial" w:cs="Arial"/>
          <w:sz w:val="22"/>
          <w:szCs w:val="22"/>
        </w:rPr>
        <w:t>)</w:t>
      </w:r>
      <w:r w:rsidR="00B27128" w:rsidRPr="00B3722C">
        <w:rPr>
          <w:rFonts w:ascii="Arial" w:hAnsi="Arial" w:cs="Arial"/>
          <w:sz w:val="22"/>
          <w:szCs w:val="22"/>
        </w:rPr>
        <w:t xml:space="preserve"> est le document que le franchiseur transmet obligatoirement au franchisé 20 jours avant la signature du contrat. Il doit comporter des informations transparentes permettant au franchisé de signer le contrat en toute connaissance de cause</w:t>
      </w:r>
      <w:r w:rsidR="00320A43" w:rsidRPr="00B3722C">
        <w:rPr>
          <w:rFonts w:ascii="Arial" w:hAnsi="Arial" w:cs="Arial"/>
          <w:sz w:val="22"/>
          <w:szCs w:val="22"/>
        </w:rPr>
        <w:t xml:space="preserve"> [identité du franchiseur, présentation de son entreprise, de son réseau, de son marché, de ses résultats, des clauses du contrat de franchise etc</w:t>
      </w:r>
      <w:r w:rsidR="007D059A" w:rsidRPr="00B3722C">
        <w:rPr>
          <w:rFonts w:ascii="Arial" w:hAnsi="Arial" w:cs="Arial"/>
          <w:sz w:val="22"/>
          <w:szCs w:val="22"/>
        </w:rPr>
        <w:t>…</w:t>
      </w:r>
      <w:r w:rsidR="00320A43" w:rsidRPr="00B3722C">
        <w:rPr>
          <w:rFonts w:ascii="Arial" w:hAnsi="Arial" w:cs="Arial"/>
          <w:sz w:val="22"/>
          <w:szCs w:val="22"/>
        </w:rPr>
        <w:t>]</w:t>
      </w:r>
      <w:r w:rsidR="00B27128" w:rsidRPr="00B3722C">
        <w:rPr>
          <w:rFonts w:ascii="Arial" w:hAnsi="Arial" w:cs="Arial"/>
          <w:sz w:val="22"/>
          <w:szCs w:val="22"/>
        </w:rPr>
        <w:t>.</w:t>
      </w:r>
    </w:p>
    <w:p w:rsidR="00444B6B" w:rsidRDefault="00B27128"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En cas de non remise du D</w:t>
      </w:r>
      <w:r w:rsidR="00A85C6E" w:rsidRPr="00B3722C">
        <w:rPr>
          <w:rFonts w:ascii="Arial" w:hAnsi="Arial" w:cs="Arial"/>
          <w:sz w:val="22"/>
          <w:szCs w:val="22"/>
        </w:rPr>
        <w:t xml:space="preserve">ocument d’Informations Précontractuelles, </w:t>
      </w:r>
      <w:r w:rsidRPr="00B3722C">
        <w:rPr>
          <w:rFonts w:ascii="Arial" w:hAnsi="Arial" w:cs="Arial"/>
          <w:sz w:val="22"/>
          <w:szCs w:val="22"/>
        </w:rPr>
        <w:t>le franchiseur peut engager ses responsabilités pénale et civile : amende de 5</w:t>
      </w:r>
      <w:r w:rsidRPr="0064415E">
        <w:rPr>
          <w:rFonts w:ascii="Arial" w:hAnsi="Arial" w:cs="Arial"/>
          <w:sz w:val="22"/>
          <w:szCs w:val="22"/>
          <w:vertAlign w:val="superscript"/>
        </w:rPr>
        <w:t>e</w:t>
      </w:r>
      <w:r w:rsidRPr="00B3722C">
        <w:rPr>
          <w:rFonts w:ascii="Arial" w:hAnsi="Arial" w:cs="Arial"/>
          <w:sz w:val="22"/>
          <w:szCs w:val="22"/>
        </w:rPr>
        <w:t xml:space="preserve"> catégorie de 1500 euros s'il est une personne physique et de 7500 euros s'il est une personne morale.</w:t>
      </w:r>
      <w:r w:rsidR="00BB600A" w:rsidRPr="00B3722C">
        <w:rPr>
          <w:rFonts w:ascii="Arial" w:hAnsi="Arial" w:cs="Arial"/>
          <w:sz w:val="22"/>
          <w:szCs w:val="22"/>
        </w:rPr>
        <w:t xml:space="preserve"> </w:t>
      </w:r>
    </w:p>
    <w:p w:rsidR="00126D4E" w:rsidRPr="00B3722C" w:rsidRDefault="00126D4E"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i/>
          <w:sz w:val="22"/>
          <w:szCs w:val="22"/>
        </w:rPr>
      </w:pPr>
    </w:p>
    <w:p w:rsidR="00444B6B" w:rsidRPr="00B3722C" w:rsidRDefault="00BB600A"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 xml:space="preserve">Cordialement, </w:t>
      </w:r>
    </w:p>
    <w:p w:rsidR="00BB600A" w:rsidRPr="00B3722C" w:rsidRDefault="00BB600A" w:rsidP="003C5B0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both"/>
        <w:rPr>
          <w:rFonts w:ascii="Arial" w:hAnsi="Arial" w:cs="Arial"/>
          <w:sz w:val="22"/>
          <w:szCs w:val="22"/>
        </w:rPr>
      </w:pPr>
      <w:r w:rsidRPr="00B3722C">
        <w:rPr>
          <w:rFonts w:ascii="Arial" w:hAnsi="Arial" w:cs="Arial"/>
          <w:sz w:val="22"/>
          <w:szCs w:val="22"/>
        </w:rPr>
        <w:t>M. Lebourdais</w:t>
      </w:r>
    </w:p>
    <w:p w:rsidR="007D6E4C" w:rsidRDefault="007D6E4C" w:rsidP="00B22C85">
      <w:pPr>
        <w:spacing w:line="360" w:lineRule="auto"/>
        <w:contextualSpacing/>
        <w:jc w:val="right"/>
        <w:rPr>
          <w:rFonts w:ascii="Arial" w:hAnsi="Arial" w:cs="Arial"/>
        </w:rPr>
      </w:pPr>
    </w:p>
    <w:p w:rsidR="00B22C85" w:rsidRPr="007D6E4C" w:rsidRDefault="00CB1FB3" w:rsidP="00B22C85">
      <w:pPr>
        <w:spacing w:line="360" w:lineRule="auto"/>
        <w:contextualSpacing/>
        <w:jc w:val="right"/>
        <w:rPr>
          <w:rFonts w:ascii="Arial" w:hAnsi="Arial" w:cs="Arial"/>
          <w:i/>
          <w:sz w:val="20"/>
          <w:szCs w:val="20"/>
        </w:rPr>
      </w:pPr>
      <w:r w:rsidRPr="007D6E4C">
        <w:rPr>
          <w:rFonts w:ascii="Arial" w:hAnsi="Arial" w:cs="Arial"/>
          <w:sz w:val="20"/>
          <w:szCs w:val="20"/>
        </w:rPr>
        <w:t xml:space="preserve">Source : </w:t>
      </w:r>
      <w:r w:rsidR="00B078AA" w:rsidRPr="007D6E4C">
        <w:rPr>
          <w:rFonts w:ascii="Arial" w:eastAsia="Times New Roman" w:hAnsi="Arial" w:cs="Arial"/>
          <w:i/>
          <w:color w:val="000000"/>
          <w:sz w:val="20"/>
          <w:szCs w:val="20"/>
          <w:lang w:eastAsia="fr-FR"/>
        </w:rPr>
        <w:t>document élaboré pour les besoins du sujet</w:t>
      </w:r>
      <w:r w:rsidRPr="007D6E4C">
        <w:rPr>
          <w:rFonts w:ascii="Arial" w:hAnsi="Arial" w:cs="Arial"/>
          <w:i/>
          <w:sz w:val="20"/>
          <w:szCs w:val="20"/>
        </w:rPr>
        <w:t xml:space="preserve"> d’après www.service-public.fr </w:t>
      </w:r>
      <w:r w:rsidR="00B22C85" w:rsidRPr="007D6E4C">
        <w:rPr>
          <w:rFonts w:ascii="Arial" w:hAnsi="Arial" w:cs="Arial"/>
          <w:i/>
          <w:sz w:val="20"/>
          <w:szCs w:val="20"/>
        </w:rPr>
        <w:br w:type="page"/>
      </w:r>
    </w:p>
    <w:p w:rsidR="00067AE4" w:rsidRPr="00D06872" w:rsidRDefault="00067AE4" w:rsidP="00CB1FB3">
      <w:pPr>
        <w:spacing w:line="360" w:lineRule="auto"/>
        <w:contextualSpacing/>
        <w:jc w:val="right"/>
        <w:rPr>
          <w:rFonts w:ascii="Arial" w:hAnsi="Arial" w:cs="Arial"/>
          <w:i/>
        </w:rPr>
      </w:pPr>
    </w:p>
    <w:p w:rsidR="001E055C" w:rsidRPr="00B3722C" w:rsidRDefault="001E055C" w:rsidP="004A309A">
      <w:pPr>
        <w:pBdr>
          <w:top w:val="single" w:sz="4" w:space="1" w:color="auto"/>
          <w:left w:val="single" w:sz="4" w:space="4" w:color="auto"/>
          <w:bottom w:val="single" w:sz="4" w:space="1" w:color="auto"/>
          <w:right w:val="single" w:sz="4" w:space="4" w:color="auto"/>
        </w:pBdr>
        <w:suppressAutoHyphens/>
        <w:spacing w:after="0" w:line="240" w:lineRule="auto"/>
        <w:contextualSpacing/>
        <w:jc w:val="center"/>
        <w:rPr>
          <w:rFonts w:ascii="Arial" w:hAnsi="Arial" w:cs="Arial"/>
          <w:b/>
        </w:rPr>
      </w:pPr>
      <w:r w:rsidRPr="00B3722C">
        <w:rPr>
          <w:rFonts w:ascii="Arial" w:hAnsi="Arial" w:cs="Arial"/>
          <w:b/>
        </w:rPr>
        <w:t>Annexe 1</w:t>
      </w:r>
      <w:r w:rsidR="00A269EC" w:rsidRPr="00B3722C">
        <w:rPr>
          <w:rFonts w:ascii="Arial" w:hAnsi="Arial" w:cs="Arial"/>
          <w:b/>
        </w:rPr>
        <w:t>1</w:t>
      </w:r>
      <w:r w:rsidRPr="00B3722C">
        <w:rPr>
          <w:rFonts w:ascii="Arial" w:hAnsi="Arial" w:cs="Arial"/>
          <w:b/>
        </w:rPr>
        <w:t xml:space="preserve"> : </w:t>
      </w:r>
      <w:r w:rsidR="00D06872">
        <w:rPr>
          <w:rFonts w:ascii="Arial" w:hAnsi="Arial" w:cs="Arial"/>
          <w:b/>
        </w:rPr>
        <w:t>a</w:t>
      </w:r>
      <w:r w:rsidRPr="00B3722C">
        <w:rPr>
          <w:rFonts w:ascii="Arial" w:hAnsi="Arial" w:cs="Arial"/>
          <w:b/>
        </w:rPr>
        <w:t>rticles du Code civil</w:t>
      </w:r>
    </w:p>
    <w:p w:rsidR="001D261C" w:rsidRPr="00B3722C" w:rsidRDefault="001D261C" w:rsidP="007C3097">
      <w:pPr>
        <w:spacing w:line="360" w:lineRule="auto"/>
        <w:contextualSpacing/>
        <w:rPr>
          <w:rFonts w:ascii="Arial" w:hAnsi="Arial" w:cs="Arial"/>
          <w:b/>
        </w:rPr>
      </w:pPr>
    </w:p>
    <w:p w:rsidR="001E055C" w:rsidRPr="00B3722C" w:rsidRDefault="001E055C" w:rsidP="007C3097">
      <w:pPr>
        <w:spacing w:line="360" w:lineRule="auto"/>
        <w:contextualSpacing/>
        <w:rPr>
          <w:rFonts w:ascii="Arial" w:hAnsi="Arial" w:cs="Arial"/>
          <w:b/>
        </w:rPr>
      </w:pPr>
      <w:r w:rsidRPr="00B3722C">
        <w:rPr>
          <w:rFonts w:ascii="Arial" w:hAnsi="Arial" w:cs="Arial"/>
          <w:b/>
        </w:rPr>
        <w:t>Article 1128</w:t>
      </w:r>
    </w:p>
    <w:p w:rsidR="001E055C" w:rsidRPr="00B3722C" w:rsidRDefault="001E055C" w:rsidP="005E0FF3">
      <w:pPr>
        <w:spacing w:after="0" w:line="360" w:lineRule="auto"/>
        <w:contextualSpacing/>
        <w:jc w:val="both"/>
        <w:rPr>
          <w:rFonts w:ascii="Arial" w:hAnsi="Arial" w:cs="Arial"/>
        </w:rPr>
      </w:pPr>
      <w:r w:rsidRPr="00B3722C">
        <w:rPr>
          <w:rFonts w:ascii="Arial" w:hAnsi="Arial" w:cs="Arial"/>
        </w:rPr>
        <w:t xml:space="preserve">Sont nécessaires à la validité d'un contrat : </w:t>
      </w:r>
    </w:p>
    <w:p w:rsidR="001E055C" w:rsidRPr="00B3722C" w:rsidRDefault="00DC30C8" w:rsidP="005E0FF3">
      <w:pPr>
        <w:pStyle w:val="NormalWeb"/>
        <w:spacing w:before="0" w:beforeAutospacing="0" w:after="0" w:afterAutospacing="0" w:line="360" w:lineRule="auto"/>
        <w:contextualSpacing/>
        <w:jc w:val="both"/>
        <w:rPr>
          <w:rFonts w:ascii="Arial" w:hAnsi="Arial" w:cs="Arial"/>
          <w:sz w:val="22"/>
          <w:szCs w:val="22"/>
        </w:rPr>
      </w:pPr>
      <w:r>
        <w:rPr>
          <w:rFonts w:ascii="Arial" w:hAnsi="Arial" w:cs="Arial"/>
          <w:sz w:val="22"/>
          <w:szCs w:val="22"/>
        </w:rPr>
        <w:t>1°</w:t>
      </w:r>
      <w:r w:rsidR="00126D4E">
        <w:rPr>
          <w:rFonts w:ascii="Arial" w:hAnsi="Arial" w:cs="Arial"/>
          <w:sz w:val="22"/>
          <w:szCs w:val="22"/>
        </w:rPr>
        <w:t>.</w:t>
      </w:r>
      <w:r>
        <w:rPr>
          <w:rFonts w:ascii="Arial" w:hAnsi="Arial" w:cs="Arial"/>
          <w:sz w:val="22"/>
          <w:szCs w:val="22"/>
        </w:rPr>
        <w:t xml:space="preserve"> le consentement des parties ;</w:t>
      </w:r>
      <w:r w:rsidR="001E055C" w:rsidRPr="00B3722C">
        <w:rPr>
          <w:rFonts w:ascii="Arial" w:hAnsi="Arial" w:cs="Arial"/>
          <w:sz w:val="22"/>
          <w:szCs w:val="22"/>
        </w:rPr>
        <w:t xml:space="preserve"> </w:t>
      </w:r>
    </w:p>
    <w:p w:rsidR="001E055C" w:rsidRPr="00B3722C" w:rsidRDefault="001E055C" w:rsidP="005E0FF3">
      <w:pPr>
        <w:pStyle w:val="NormalWeb"/>
        <w:spacing w:before="0" w:beforeAutospacing="0" w:after="0" w:afterAutospacing="0" w:line="360" w:lineRule="auto"/>
        <w:contextualSpacing/>
        <w:jc w:val="both"/>
        <w:rPr>
          <w:rFonts w:ascii="Arial" w:hAnsi="Arial" w:cs="Arial"/>
          <w:sz w:val="22"/>
          <w:szCs w:val="22"/>
        </w:rPr>
      </w:pPr>
      <w:r w:rsidRPr="00B3722C">
        <w:rPr>
          <w:rFonts w:ascii="Arial" w:hAnsi="Arial" w:cs="Arial"/>
          <w:sz w:val="22"/>
          <w:szCs w:val="22"/>
        </w:rPr>
        <w:t>2°</w:t>
      </w:r>
      <w:r w:rsidR="00126D4E">
        <w:rPr>
          <w:rFonts w:ascii="Arial" w:hAnsi="Arial" w:cs="Arial"/>
          <w:sz w:val="22"/>
          <w:szCs w:val="22"/>
        </w:rPr>
        <w:t>.</w:t>
      </w:r>
      <w:r w:rsidRPr="00B3722C">
        <w:rPr>
          <w:rFonts w:ascii="Arial" w:hAnsi="Arial" w:cs="Arial"/>
          <w:sz w:val="22"/>
          <w:szCs w:val="22"/>
        </w:rPr>
        <w:t xml:space="preserve"> </w:t>
      </w:r>
      <w:r w:rsidR="00DC30C8">
        <w:rPr>
          <w:rFonts w:ascii="Arial" w:hAnsi="Arial" w:cs="Arial"/>
          <w:sz w:val="22"/>
          <w:szCs w:val="22"/>
        </w:rPr>
        <w:t>l</w:t>
      </w:r>
      <w:r w:rsidRPr="00B3722C">
        <w:rPr>
          <w:rFonts w:ascii="Arial" w:hAnsi="Arial" w:cs="Arial"/>
          <w:sz w:val="22"/>
          <w:szCs w:val="22"/>
        </w:rPr>
        <w:t>eur capacité de contracter</w:t>
      </w:r>
      <w:r w:rsidR="00DC30C8">
        <w:rPr>
          <w:rFonts w:ascii="Arial" w:hAnsi="Arial" w:cs="Arial"/>
          <w:sz w:val="22"/>
          <w:szCs w:val="22"/>
        </w:rPr>
        <w:t> ;</w:t>
      </w:r>
      <w:r w:rsidRPr="00B3722C">
        <w:rPr>
          <w:rFonts w:ascii="Arial" w:hAnsi="Arial" w:cs="Arial"/>
          <w:sz w:val="22"/>
          <w:szCs w:val="22"/>
        </w:rPr>
        <w:t xml:space="preserve"> </w:t>
      </w:r>
    </w:p>
    <w:p w:rsidR="005E0FF3" w:rsidRPr="00B3722C" w:rsidRDefault="001E055C" w:rsidP="005E0FF3">
      <w:pPr>
        <w:pStyle w:val="NormalWeb"/>
        <w:spacing w:before="0" w:beforeAutospacing="0" w:after="0" w:afterAutospacing="0" w:line="360" w:lineRule="auto"/>
        <w:contextualSpacing/>
        <w:jc w:val="both"/>
        <w:rPr>
          <w:rFonts w:ascii="Arial" w:hAnsi="Arial" w:cs="Arial"/>
          <w:sz w:val="22"/>
          <w:szCs w:val="22"/>
        </w:rPr>
      </w:pPr>
      <w:r w:rsidRPr="00B3722C">
        <w:rPr>
          <w:rFonts w:ascii="Arial" w:hAnsi="Arial" w:cs="Arial"/>
          <w:sz w:val="22"/>
          <w:szCs w:val="22"/>
        </w:rPr>
        <w:t>3°</w:t>
      </w:r>
      <w:r w:rsidR="00126D4E">
        <w:rPr>
          <w:rFonts w:ascii="Arial" w:hAnsi="Arial" w:cs="Arial"/>
          <w:sz w:val="22"/>
          <w:szCs w:val="22"/>
        </w:rPr>
        <w:t xml:space="preserve">. </w:t>
      </w:r>
      <w:r w:rsidR="00DC30C8">
        <w:rPr>
          <w:rFonts w:ascii="Arial" w:hAnsi="Arial" w:cs="Arial"/>
          <w:sz w:val="22"/>
          <w:szCs w:val="22"/>
        </w:rPr>
        <w:t>u</w:t>
      </w:r>
      <w:r w:rsidRPr="00B3722C">
        <w:rPr>
          <w:rFonts w:ascii="Arial" w:hAnsi="Arial" w:cs="Arial"/>
          <w:sz w:val="22"/>
          <w:szCs w:val="22"/>
        </w:rPr>
        <w:t xml:space="preserve">n contenu licite et certain. </w:t>
      </w:r>
    </w:p>
    <w:p w:rsidR="005E0FF3" w:rsidRPr="00B3722C" w:rsidRDefault="001E055C" w:rsidP="005E0FF3">
      <w:pPr>
        <w:spacing w:after="0" w:line="360" w:lineRule="auto"/>
        <w:contextualSpacing/>
        <w:rPr>
          <w:rFonts w:ascii="Arial" w:hAnsi="Arial" w:cs="Arial"/>
          <w:b/>
        </w:rPr>
      </w:pPr>
      <w:r w:rsidRPr="00B3722C">
        <w:rPr>
          <w:rFonts w:ascii="Arial" w:hAnsi="Arial" w:cs="Arial"/>
          <w:b/>
        </w:rPr>
        <w:t>Article 1130</w:t>
      </w:r>
    </w:p>
    <w:p w:rsidR="001E055C" w:rsidRPr="00B3722C" w:rsidRDefault="001E055C" w:rsidP="005E0FF3">
      <w:pPr>
        <w:pStyle w:val="NormalWeb"/>
        <w:spacing w:before="0" w:beforeAutospacing="0" w:after="0" w:afterAutospacing="0" w:line="360" w:lineRule="auto"/>
        <w:contextualSpacing/>
        <w:jc w:val="both"/>
        <w:rPr>
          <w:rFonts w:ascii="Arial" w:hAnsi="Arial" w:cs="Arial"/>
          <w:sz w:val="22"/>
          <w:szCs w:val="22"/>
        </w:rPr>
      </w:pPr>
      <w:r w:rsidRPr="00B3722C">
        <w:rPr>
          <w:rFonts w:ascii="Arial" w:hAnsi="Arial" w:cs="Arial"/>
          <w:sz w:val="22"/>
          <w:szCs w:val="22"/>
        </w:rPr>
        <w:t xml:space="preserve">L'erreur, le dol et la violence vicient le consentement lorsqu'ils sont de telle nature que, sans eux, l'une des parties n'aurait pas contracté ou aurait contracté à des conditions substantiellement différentes. </w:t>
      </w:r>
    </w:p>
    <w:p w:rsidR="008C63AF" w:rsidRPr="00B3722C" w:rsidRDefault="008C63AF" w:rsidP="005E0FF3">
      <w:pPr>
        <w:shd w:val="clear" w:color="auto" w:fill="FFFFFF"/>
        <w:spacing w:after="0" w:line="360" w:lineRule="auto"/>
        <w:contextualSpacing/>
        <w:rPr>
          <w:rFonts w:ascii="Arial" w:eastAsia="Times New Roman" w:hAnsi="Arial" w:cs="Arial"/>
          <w:color w:val="000000"/>
          <w:lang w:eastAsia="fr-FR"/>
        </w:rPr>
      </w:pPr>
      <w:r w:rsidRPr="00B3722C">
        <w:rPr>
          <w:rFonts w:ascii="Arial" w:eastAsia="Times New Roman" w:hAnsi="Arial" w:cs="Arial"/>
          <w:b/>
          <w:bCs/>
          <w:color w:val="000000"/>
          <w:lang w:eastAsia="fr-FR"/>
        </w:rPr>
        <w:t>Article 1178 </w:t>
      </w:r>
      <w:r w:rsidRPr="00B3722C">
        <w:rPr>
          <w:rFonts w:ascii="Arial" w:eastAsia="Times New Roman" w:hAnsi="Arial" w:cs="Arial"/>
          <w:color w:val="000000"/>
          <w:lang w:eastAsia="fr-FR"/>
        </w:rPr>
        <w:t xml:space="preserve"> </w:t>
      </w:r>
    </w:p>
    <w:p w:rsidR="008C63AF" w:rsidRPr="00B3722C" w:rsidRDefault="008C63AF" w:rsidP="005E0FF3">
      <w:pPr>
        <w:shd w:val="clear" w:color="auto" w:fill="FFFFFF"/>
        <w:spacing w:before="180" w:after="0"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Un contrat qui ne remplit pas les conditions requises pour sa validité est nul. La nullité doit être prononcée par le juge, à moins que les parties ne la constatent d'un commun accord.</w:t>
      </w:r>
    </w:p>
    <w:p w:rsidR="008C63AF" w:rsidRPr="00B3722C" w:rsidRDefault="008C63AF" w:rsidP="005E0FF3">
      <w:pPr>
        <w:shd w:val="clear" w:color="auto" w:fill="FFFFFF"/>
        <w:spacing w:before="180" w:after="0" w:line="360" w:lineRule="auto"/>
        <w:contextualSpacing/>
        <w:jc w:val="both"/>
        <w:rPr>
          <w:rFonts w:ascii="Arial" w:eastAsia="Times New Roman" w:hAnsi="Arial" w:cs="Arial"/>
          <w:color w:val="000000"/>
          <w:lang w:eastAsia="fr-FR"/>
        </w:rPr>
      </w:pPr>
      <w:r w:rsidRPr="00B3722C">
        <w:rPr>
          <w:rFonts w:ascii="Arial" w:eastAsia="Times New Roman" w:hAnsi="Arial" w:cs="Arial"/>
          <w:color w:val="000000"/>
          <w:lang w:eastAsia="fr-FR"/>
        </w:rPr>
        <w:t>Le contrat annulé est censé n'avoir jamais existé.</w:t>
      </w:r>
    </w:p>
    <w:p w:rsidR="00CD602C" w:rsidRPr="00B3722C" w:rsidRDefault="00CD602C" w:rsidP="007C3097">
      <w:pPr>
        <w:suppressAutoHyphens/>
        <w:spacing w:line="360" w:lineRule="auto"/>
        <w:contextualSpacing/>
        <w:rPr>
          <w:rFonts w:ascii="Arial" w:hAnsi="Arial" w:cs="Arial"/>
          <w:i/>
        </w:rPr>
      </w:pPr>
    </w:p>
    <w:p w:rsidR="001E055C" w:rsidRPr="00B3722C" w:rsidRDefault="001E055C" w:rsidP="004A309A">
      <w:pPr>
        <w:pBdr>
          <w:top w:val="single" w:sz="4" w:space="1" w:color="auto"/>
          <w:left w:val="single" w:sz="4" w:space="4" w:color="auto"/>
          <w:bottom w:val="single" w:sz="4" w:space="1" w:color="auto"/>
          <w:right w:val="single" w:sz="4" w:space="4" w:color="auto"/>
        </w:pBdr>
        <w:suppressAutoHyphens/>
        <w:spacing w:after="0" w:line="240" w:lineRule="auto"/>
        <w:contextualSpacing/>
        <w:jc w:val="center"/>
        <w:rPr>
          <w:rFonts w:ascii="Arial" w:hAnsi="Arial" w:cs="Arial"/>
          <w:b/>
        </w:rPr>
      </w:pPr>
      <w:r w:rsidRPr="00B3722C">
        <w:rPr>
          <w:rFonts w:ascii="Arial" w:hAnsi="Arial" w:cs="Arial"/>
          <w:b/>
        </w:rPr>
        <w:t>Annexe 1</w:t>
      </w:r>
      <w:r w:rsidR="00A269EC" w:rsidRPr="00B3722C">
        <w:rPr>
          <w:rFonts w:ascii="Arial" w:hAnsi="Arial" w:cs="Arial"/>
          <w:b/>
        </w:rPr>
        <w:t>2</w:t>
      </w:r>
      <w:r w:rsidRPr="00B3722C">
        <w:rPr>
          <w:rFonts w:ascii="Arial" w:hAnsi="Arial" w:cs="Arial"/>
          <w:b/>
        </w:rPr>
        <w:t xml:space="preserve"> : </w:t>
      </w:r>
      <w:r w:rsidR="00D06872">
        <w:rPr>
          <w:rFonts w:ascii="Arial" w:hAnsi="Arial" w:cs="Arial"/>
          <w:b/>
        </w:rPr>
        <w:t>a</w:t>
      </w:r>
      <w:r w:rsidR="004F0E4C" w:rsidRPr="00B3722C">
        <w:rPr>
          <w:rFonts w:ascii="Arial" w:hAnsi="Arial" w:cs="Arial"/>
          <w:b/>
        </w:rPr>
        <w:t>rrêt du 25 janvier 2017- Cour d’Appel de Paris (extraits</w:t>
      </w:r>
      <w:r w:rsidRPr="00B3722C">
        <w:rPr>
          <w:rFonts w:ascii="Arial" w:hAnsi="Arial" w:cs="Arial"/>
          <w:b/>
        </w:rPr>
        <w:t>)</w:t>
      </w:r>
    </w:p>
    <w:p w:rsidR="001E055C" w:rsidRPr="00B3722C" w:rsidRDefault="001E055C" w:rsidP="007C3097">
      <w:pPr>
        <w:spacing w:line="360" w:lineRule="auto"/>
        <w:contextualSpacing/>
        <w:rPr>
          <w:rFonts w:ascii="Arial" w:hAnsi="Arial" w:cs="Arial"/>
        </w:rPr>
      </w:pP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La société Cash Converters Europe est une société de droit belge qui développe depuis une dizaine d’années sur le territoire français un réseau de magasins d’achat-vente aux particuliers, par l’intermédiaire d’un réseau de franchisés.</w:t>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La société L2P Cash, gérée par Monsieur B</w:t>
      </w:r>
      <w:r w:rsidR="00320A43" w:rsidRPr="00B3722C">
        <w:rPr>
          <w:rFonts w:ascii="Arial" w:hAnsi="Arial" w:cs="Arial"/>
        </w:rPr>
        <w:t>.</w:t>
      </w:r>
      <w:r w:rsidRPr="00B3722C">
        <w:rPr>
          <w:rFonts w:ascii="Arial" w:hAnsi="Arial" w:cs="Arial"/>
        </w:rPr>
        <w:t>Y est une société spécialisée dans le commerce de détail de biens d’occasion en magasin. Le 10 novembre 2009, Monsieur B</w:t>
      </w:r>
      <w:r w:rsidR="00320A43" w:rsidRPr="00B3722C">
        <w:rPr>
          <w:rFonts w:ascii="Arial" w:hAnsi="Arial" w:cs="Arial"/>
        </w:rPr>
        <w:t>.</w:t>
      </w:r>
      <w:r w:rsidRPr="00B3722C">
        <w:rPr>
          <w:rFonts w:ascii="Arial" w:hAnsi="Arial" w:cs="Arial"/>
        </w:rPr>
        <w:t>Y a régularisé avec la société Cash Converters Europe un contrat de franchise destiné à permettre à la société L2P Cash d’adopter l’enseigne Cash Converters, pour son magasin situé à Cholet.</w:t>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 xml:space="preserve">En avril 2010, la société L2P Cash a conclu avec la société Cash Converters un second contrat de franchise, en vue de l’ouverture d’un magasin à l’enseigne </w:t>
      </w:r>
      <w:r w:rsidR="00126D4E" w:rsidRPr="00B3722C">
        <w:rPr>
          <w:rFonts w:ascii="Arial" w:hAnsi="Arial" w:cs="Arial"/>
        </w:rPr>
        <w:t>«</w:t>
      </w:r>
      <w:r w:rsidR="00126D4E">
        <w:rPr>
          <w:rFonts w:ascii="Arial" w:hAnsi="Arial" w:cs="Arial"/>
        </w:rPr>
        <w:t> </w:t>
      </w:r>
      <w:r w:rsidRPr="00B3722C">
        <w:rPr>
          <w:rFonts w:ascii="Arial" w:hAnsi="Arial" w:cs="Arial"/>
        </w:rPr>
        <w:t>Cash Converters City</w:t>
      </w:r>
      <w:r w:rsidR="00126D4E">
        <w:rPr>
          <w:rFonts w:ascii="Arial" w:hAnsi="Arial" w:cs="Arial"/>
        </w:rPr>
        <w:t> </w:t>
      </w:r>
      <w:r w:rsidR="00126D4E" w:rsidRPr="00B3722C">
        <w:rPr>
          <w:rFonts w:ascii="Arial" w:hAnsi="Arial" w:cs="Arial"/>
        </w:rPr>
        <w:t xml:space="preserve">», </w:t>
      </w:r>
      <w:r w:rsidRPr="00B3722C">
        <w:rPr>
          <w:rFonts w:ascii="Arial" w:hAnsi="Arial" w:cs="Arial"/>
        </w:rPr>
        <w:t>situé aussi dans la ville de Cholet.</w:t>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Le 26 octobre 2012, par courrier recommandé, la société L2P Cash a résilié les contrats de franchise, à effet au 30 novembre 2012 et aux torts exclusifs de la</w:t>
      </w:r>
      <w:r w:rsidR="00067AE4" w:rsidRPr="00B3722C">
        <w:rPr>
          <w:rFonts w:ascii="Arial" w:hAnsi="Arial" w:cs="Arial"/>
        </w:rPr>
        <w:t xml:space="preserve"> société Cash Converters Europe </w:t>
      </w:r>
      <w:r w:rsidR="004F0E4C" w:rsidRPr="00B3722C">
        <w:rPr>
          <w:rFonts w:ascii="Arial" w:hAnsi="Arial" w:cs="Arial"/>
        </w:rPr>
        <w:t>(…)</w:t>
      </w:r>
    </w:p>
    <w:p w:rsidR="00B078AA" w:rsidRDefault="001E055C" w:rsidP="007C3097">
      <w:pPr>
        <w:suppressAutoHyphens/>
        <w:spacing w:line="360" w:lineRule="auto"/>
        <w:contextualSpacing/>
        <w:jc w:val="both"/>
        <w:rPr>
          <w:rFonts w:ascii="Arial" w:hAnsi="Arial" w:cs="Arial"/>
        </w:rPr>
      </w:pPr>
      <w:r w:rsidRPr="00B3722C">
        <w:rPr>
          <w:rFonts w:ascii="Arial" w:hAnsi="Arial" w:cs="Arial"/>
        </w:rPr>
        <w:t>Par jugement du 9 octobre 2014, le tribunal de commerce de Paris a, sous le régime de l’exécution provisoire (...) débouté la société L2P Cash de sa demande de nullité des contrats de franchise.</w:t>
      </w:r>
      <w:r w:rsidR="006E3F34" w:rsidRPr="00B3722C">
        <w:rPr>
          <w:rFonts w:ascii="Arial" w:hAnsi="Arial" w:cs="Arial"/>
        </w:rPr>
        <w:t xml:space="preserve"> (…)</w:t>
      </w:r>
    </w:p>
    <w:p w:rsidR="00B078AA" w:rsidRDefault="00B078AA">
      <w:pPr>
        <w:rPr>
          <w:rFonts w:ascii="Arial" w:hAnsi="Arial" w:cs="Arial"/>
        </w:rPr>
      </w:pPr>
      <w:r>
        <w:rPr>
          <w:rFonts w:ascii="Arial" w:hAnsi="Arial" w:cs="Arial"/>
        </w:rPr>
        <w:br w:type="page"/>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lastRenderedPageBreak/>
        <w:t>L’article L.330-3 du code de commerce dispose que « toute personne qui met à la disposition d’une autre personne un nom commercial, une marque ou une enseigne, en exigeant d’elle un engagement d’exclusivité ou de quasi-exclusivité pour l’exercice de son activité, est tenue, préalablement à la signature de tout contrat conclu dans l’intérêt commun des deux parties, de fournir à l’autre partie un document donnant des informations sincères, qui lui permette</w:t>
      </w:r>
      <w:r w:rsidR="006C5D2C">
        <w:rPr>
          <w:rFonts w:ascii="Arial" w:hAnsi="Arial" w:cs="Arial"/>
        </w:rPr>
        <w:t>nt</w:t>
      </w:r>
      <w:r w:rsidRPr="00B3722C">
        <w:rPr>
          <w:rFonts w:ascii="Arial" w:hAnsi="Arial" w:cs="Arial"/>
        </w:rPr>
        <w:t xml:space="preserve"> de s’engager en connaissance de cause ».</w:t>
      </w:r>
      <w:r w:rsidR="004F0E4C" w:rsidRPr="00B3722C">
        <w:rPr>
          <w:rFonts w:ascii="Arial" w:hAnsi="Arial" w:cs="Arial"/>
        </w:rPr>
        <w:t xml:space="preserve"> (…)</w:t>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La méconnaissance, par un franchiseur, de son obligati</w:t>
      </w:r>
      <w:r w:rsidR="007D059A" w:rsidRPr="00B3722C">
        <w:rPr>
          <w:rFonts w:ascii="Arial" w:hAnsi="Arial" w:cs="Arial"/>
        </w:rPr>
        <w:t>on pré</w:t>
      </w:r>
      <w:r w:rsidRPr="00B3722C">
        <w:rPr>
          <w:rFonts w:ascii="Arial" w:hAnsi="Arial" w:cs="Arial"/>
        </w:rPr>
        <w:t>contractuelle d’information n’entraîne la nullité du contrat de franchise ou d’affiliation que s’il est démontré que celle-ci est constitutive d’un dol, d’une réticence dolosive ou d’une erreur, de nature à vicier le conse</w:t>
      </w:r>
      <w:r w:rsidR="00067AE4" w:rsidRPr="00B3722C">
        <w:rPr>
          <w:rFonts w:ascii="Arial" w:hAnsi="Arial" w:cs="Arial"/>
        </w:rPr>
        <w:t xml:space="preserve">ntement du franchisé </w:t>
      </w:r>
      <w:r w:rsidR="004F0E4C" w:rsidRPr="00B3722C">
        <w:rPr>
          <w:rFonts w:ascii="Arial" w:hAnsi="Arial" w:cs="Arial"/>
        </w:rPr>
        <w:t>(...)</w:t>
      </w:r>
    </w:p>
    <w:p w:rsidR="001E055C" w:rsidRPr="00B3722C" w:rsidRDefault="001E055C" w:rsidP="007C3097">
      <w:pPr>
        <w:suppressAutoHyphens/>
        <w:spacing w:line="360" w:lineRule="auto"/>
        <w:contextualSpacing/>
        <w:jc w:val="both"/>
        <w:rPr>
          <w:rFonts w:ascii="Arial" w:hAnsi="Arial" w:cs="Arial"/>
        </w:rPr>
      </w:pPr>
      <w:r w:rsidRPr="00B3722C">
        <w:rPr>
          <w:rFonts w:ascii="Arial" w:hAnsi="Arial" w:cs="Arial"/>
        </w:rPr>
        <w:t>S’agissant du deuxième contrat de franchise, portant la date du 20 avril 2010, s’il est vrai qu’il n’a pas été signé et qu’aucun DIP n’a été remis au franchisé préalablement, il convient de souligner que ce contrat concernant, comme le précédent contrat, un magasin situé à Cholet, les informations communiquées dans le DIP du 10 octobre 2009 demeuraient valides en raison de la proximité de leurs conclusions respectives.</w:t>
      </w:r>
    </w:p>
    <w:p w:rsidR="001E055C" w:rsidRPr="00B3722C" w:rsidRDefault="001E055C" w:rsidP="007C3097">
      <w:pPr>
        <w:suppressAutoHyphens/>
        <w:spacing w:line="360" w:lineRule="auto"/>
        <w:contextualSpacing/>
        <w:rPr>
          <w:rFonts w:ascii="Arial" w:hAnsi="Arial" w:cs="Arial"/>
        </w:rPr>
      </w:pPr>
      <w:r w:rsidRPr="00B3722C">
        <w:rPr>
          <w:rFonts w:ascii="Arial" w:hAnsi="Arial" w:cs="Arial"/>
        </w:rPr>
        <w:t>PAR CES MOTIFS</w:t>
      </w:r>
    </w:p>
    <w:p w:rsidR="001E055C" w:rsidRPr="00B3722C" w:rsidRDefault="001E055C" w:rsidP="007C3097">
      <w:pPr>
        <w:suppressAutoHyphens/>
        <w:spacing w:line="360" w:lineRule="auto"/>
        <w:contextualSpacing/>
        <w:rPr>
          <w:rFonts w:ascii="Arial" w:hAnsi="Arial" w:cs="Arial"/>
        </w:rPr>
      </w:pPr>
      <w:r w:rsidRPr="00B3722C">
        <w:rPr>
          <w:rFonts w:ascii="Arial" w:hAnsi="Arial" w:cs="Arial"/>
        </w:rPr>
        <w:t>CONFIRME le jugement entrepris</w:t>
      </w:r>
      <w:r w:rsidR="00320A43" w:rsidRPr="00B3722C">
        <w:rPr>
          <w:rFonts w:ascii="Arial" w:hAnsi="Arial" w:cs="Arial"/>
        </w:rPr>
        <w:t>.</w:t>
      </w:r>
    </w:p>
    <w:p w:rsidR="001E055C" w:rsidRPr="00B3722C" w:rsidRDefault="001E055C" w:rsidP="007C3097">
      <w:pPr>
        <w:suppressAutoHyphens/>
        <w:spacing w:line="360" w:lineRule="auto"/>
        <w:contextualSpacing/>
        <w:rPr>
          <w:rFonts w:ascii="Arial" w:hAnsi="Arial" w:cs="Arial"/>
        </w:rPr>
      </w:pPr>
    </w:p>
    <w:p w:rsidR="0064415E" w:rsidRPr="004A309A" w:rsidRDefault="00080DDB" w:rsidP="007C3097">
      <w:pPr>
        <w:suppressAutoHyphens/>
        <w:spacing w:line="360" w:lineRule="auto"/>
        <w:contextualSpacing/>
        <w:jc w:val="right"/>
        <w:rPr>
          <w:rFonts w:ascii="Arial" w:hAnsi="Arial" w:cs="Arial"/>
          <w:i/>
          <w:sz w:val="20"/>
          <w:szCs w:val="20"/>
        </w:rPr>
      </w:pPr>
      <w:r w:rsidRPr="004A309A">
        <w:rPr>
          <w:rFonts w:ascii="Arial" w:hAnsi="Arial" w:cs="Arial"/>
          <w:sz w:val="20"/>
          <w:szCs w:val="20"/>
        </w:rPr>
        <w:t>S</w:t>
      </w:r>
      <w:r w:rsidR="001E055C" w:rsidRPr="004A309A">
        <w:rPr>
          <w:rFonts w:ascii="Arial" w:hAnsi="Arial" w:cs="Arial"/>
          <w:sz w:val="20"/>
          <w:szCs w:val="20"/>
        </w:rPr>
        <w:t xml:space="preserve">ource : </w:t>
      </w:r>
      <w:r w:rsidR="001E055C" w:rsidRPr="004A309A">
        <w:rPr>
          <w:rFonts w:ascii="Arial" w:hAnsi="Arial" w:cs="Arial"/>
          <w:i/>
          <w:sz w:val="20"/>
          <w:szCs w:val="20"/>
        </w:rPr>
        <w:t>www.doctrine.fr</w:t>
      </w: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Pr="0064415E" w:rsidRDefault="0064415E" w:rsidP="0064415E">
      <w:pPr>
        <w:rPr>
          <w:rFonts w:ascii="Arial" w:hAnsi="Arial" w:cs="Arial"/>
        </w:rPr>
      </w:pPr>
    </w:p>
    <w:p w:rsidR="0064415E" w:rsidRDefault="0064415E" w:rsidP="0064415E">
      <w:pPr>
        <w:rPr>
          <w:rFonts w:ascii="Arial" w:hAnsi="Arial" w:cs="Arial"/>
        </w:rPr>
      </w:pPr>
    </w:p>
    <w:p w:rsidR="001E055C" w:rsidRPr="0064415E" w:rsidRDefault="0064415E" w:rsidP="0064415E">
      <w:pPr>
        <w:tabs>
          <w:tab w:val="left" w:pos="1706"/>
        </w:tabs>
        <w:rPr>
          <w:rFonts w:ascii="Arial" w:hAnsi="Arial" w:cs="Arial"/>
        </w:rPr>
      </w:pPr>
      <w:r>
        <w:rPr>
          <w:rFonts w:ascii="Arial" w:hAnsi="Arial" w:cs="Arial"/>
        </w:rPr>
        <w:tab/>
      </w:r>
    </w:p>
    <w:sectPr w:rsidR="001E055C" w:rsidRPr="0064415E" w:rsidSect="007D6E4C">
      <w:pgSz w:w="11906" w:h="16838"/>
      <w:pgMar w:top="1276" w:right="1417" w:bottom="851" w:left="1417"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CC" w:rsidRDefault="00960CCC" w:rsidP="00F14BD5">
      <w:pPr>
        <w:spacing w:after="0" w:line="240" w:lineRule="auto"/>
      </w:pPr>
      <w:r>
        <w:separator/>
      </w:r>
    </w:p>
  </w:endnote>
  <w:endnote w:type="continuationSeparator" w:id="0">
    <w:p w:rsidR="00960CCC" w:rsidRDefault="00960CCC" w:rsidP="00F1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435" w:type="dxa"/>
      <w:jc w:val="center"/>
      <w:shd w:val="clear" w:color="auto" w:fill="FFFFFF" w:themeFill="background1"/>
      <w:tblLook w:val="04A0" w:firstRow="1" w:lastRow="0" w:firstColumn="1" w:lastColumn="0" w:noHBand="0" w:noVBand="1"/>
    </w:tblPr>
    <w:tblGrid>
      <w:gridCol w:w="5783"/>
      <w:gridCol w:w="1984"/>
      <w:gridCol w:w="1668"/>
    </w:tblGrid>
    <w:tr w:rsidR="00083AF0" w:rsidRPr="0064415E" w:rsidTr="0064415E">
      <w:trPr>
        <w:jc w:val="center"/>
      </w:trPr>
      <w:tc>
        <w:tcPr>
          <w:tcW w:w="7767" w:type="dxa"/>
          <w:gridSpan w:val="2"/>
          <w:shd w:val="clear" w:color="auto" w:fill="FFFFFF" w:themeFill="background1"/>
        </w:tcPr>
        <w:p w:rsidR="00083AF0" w:rsidRPr="0064415E" w:rsidRDefault="00083AF0" w:rsidP="00B3722C">
          <w:pPr>
            <w:pStyle w:val="Pieddepage"/>
            <w:ind w:left="567" w:hanging="567"/>
            <w:rPr>
              <w:rFonts w:ascii="Arial" w:hAnsi="Arial" w:cs="Arial"/>
              <w:b/>
              <w:sz w:val="20"/>
              <w:szCs w:val="20"/>
            </w:rPr>
          </w:pPr>
          <w:r w:rsidRPr="0064415E">
            <w:rPr>
              <w:rFonts w:ascii="Arial" w:hAnsi="Arial" w:cs="Arial"/>
              <w:b/>
              <w:sz w:val="20"/>
              <w:szCs w:val="20"/>
            </w:rPr>
            <w:t>BTS BREVET DE TECHNICIEN SUPÉRIEUR - TERTIAIRES</w:t>
          </w:r>
        </w:p>
      </w:tc>
      <w:tc>
        <w:tcPr>
          <w:tcW w:w="1668" w:type="dxa"/>
          <w:shd w:val="clear" w:color="auto" w:fill="FFFFFF" w:themeFill="background1"/>
        </w:tcPr>
        <w:p w:rsidR="00083AF0" w:rsidRPr="0064415E" w:rsidRDefault="00083AF0" w:rsidP="0058666F">
          <w:pPr>
            <w:pStyle w:val="Pieddepage"/>
            <w:ind w:left="567" w:hanging="567"/>
            <w:rPr>
              <w:rFonts w:ascii="Arial" w:hAnsi="Arial" w:cs="Arial"/>
              <w:b/>
              <w:sz w:val="20"/>
              <w:szCs w:val="20"/>
            </w:rPr>
          </w:pPr>
          <w:r w:rsidRPr="0064415E">
            <w:rPr>
              <w:rFonts w:ascii="Arial" w:hAnsi="Arial" w:cs="Arial"/>
              <w:b/>
              <w:sz w:val="20"/>
              <w:szCs w:val="20"/>
            </w:rPr>
            <w:t xml:space="preserve">Session </w:t>
          </w:r>
          <w:r w:rsidR="0058666F" w:rsidRPr="0064415E">
            <w:rPr>
              <w:rFonts w:ascii="Arial" w:hAnsi="Arial" w:cs="Arial"/>
              <w:b/>
              <w:sz w:val="20"/>
              <w:szCs w:val="20"/>
            </w:rPr>
            <w:t>202</w:t>
          </w:r>
          <w:r w:rsidR="0058666F">
            <w:rPr>
              <w:rFonts w:ascii="Arial" w:hAnsi="Arial" w:cs="Arial"/>
              <w:b/>
              <w:sz w:val="20"/>
              <w:szCs w:val="20"/>
            </w:rPr>
            <w:t>1</w:t>
          </w:r>
        </w:p>
      </w:tc>
    </w:tr>
    <w:tr w:rsidR="00083AF0" w:rsidRPr="00DE5075" w:rsidTr="0064415E">
      <w:trPr>
        <w:jc w:val="center"/>
      </w:trPr>
      <w:tc>
        <w:tcPr>
          <w:tcW w:w="5783" w:type="dxa"/>
          <w:shd w:val="clear" w:color="auto" w:fill="FFFFFF" w:themeFill="background1"/>
        </w:tcPr>
        <w:p w:rsidR="00083AF0" w:rsidRPr="0064415E" w:rsidRDefault="00083AF0" w:rsidP="00B3722C">
          <w:pPr>
            <w:pStyle w:val="Corpsdetexte"/>
            <w:spacing w:after="0" w:line="240" w:lineRule="auto"/>
            <w:contextualSpacing/>
            <w:rPr>
              <w:rFonts w:ascii="Arial" w:hAnsi="Arial" w:cs="Arial"/>
              <w:b/>
              <w:sz w:val="20"/>
              <w:szCs w:val="20"/>
            </w:rPr>
          </w:pPr>
          <w:r w:rsidRPr="0064415E">
            <w:rPr>
              <w:rFonts w:ascii="Arial" w:hAnsi="Arial" w:cs="Arial"/>
              <w:b/>
              <w:sz w:val="20"/>
              <w:szCs w:val="20"/>
            </w:rPr>
            <w:t>Épreuve E3. Culture économique, juridique et managériale</w:t>
          </w:r>
        </w:p>
      </w:tc>
      <w:tc>
        <w:tcPr>
          <w:tcW w:w="1984" w:type="dxa"/>
          <w:shd w:val="clear" w:color="auto" w:fill="FFFFFF" w:themeFill="background1"/>
        </w:tcPr>
        <w:p w:rsidR="00083AF0" w:rsidRPr="0064415E" w:rsidRDefault="00083AF0" w:rsidP="00B3722C">
          <w:pPr>
            <w:pStyle w:val="Pieddepage"/>
            <w:ind w:left="567" w:hanging="567"/>
            <w:rPr>
              <w:rFonts w:ascii="Arial" w:hAnsi="Arial" w:cs="Arial"/>
              <w:b/>
              <w:sz w:val="20"/>
              <w:szCs w:val="20"/>
            </w:rPr>
          </w:pPr>
          <w:r w:rsidRPr="0064415E">
            <w:rPr>
              <w:rFonts w:ascii="Arial" w:hAnsi="Arial" w:cs="Arial"/>
              <w:b/>
              <w:sz w:val="20"/>
              <w:szCs w:val="20"/>
            </w:rPr>
            <w:t xml:space="preserve">Code : </w:t>
          </w:r>
          <w:r w:rsidR="00EC23F3">
            <w:rPr>
              <w:rFonts w:ascii="Arial" w:hAnsi="Arial" w:cs="Arial"/>
              <w:b/>
              <w:sz w:val="20"/>
              <w:szCs w:val="20"/>
            </w:rPr>
            <w:t>CEJM</w:t>
          </w:r>
        </w:p>
      </w:tc>
      <w:tc>
        <w:tcPr>
          <w:tcW w:w="1668" w:type="dxa"/>
          <w:shd w:val="clear" w:color="auto" w:fill="FFFFFF" w:themeFill="background1"/>
        </w:tcPr>
        <w:p w:rsidR="00083AF0" w:rsidRPr="00DE5075" w:rsidRDefault="004E4AA0" w:rsidP="00B3722C">
          <w:pPr>
            <w:ind w:left="567" w:hanging="567"/>
            <w:rPr>
              <w:rFonts w:ascii="Arial" w:hAnsi="Arial" w:cs="Arial"/>
              <w:b/>
              <w:sz w:val="20"/>
              <w:szCs w:val="20"/>
            </w:rPr>
          </w:pPr>
          <w:sdt>
            <w:sdtPr>
              <w:rPr>
                <w:rFonts w:ascii="Arial" w:hAnsi="Arial" w:cs="Arial"/>
                <w:b/>
                <w:sz w:val="20"/>
                <w:szCs w:val="20"/>
              </w:rPr>
              <w:id w:val="-1764303745"/>
              <w:docPartObj>
                <w:docPartGallery w:val="Page Numbers (Top of Page)"/>
                <w:docPartUnique/>
              </w:docPartObj>
            </w:sdtPr>
            <w:sdtEndPr/>
            <w:sdtContent>
              <w:r w:rsidR="00083AF0" w:rsidRPr="0064415E">
                <w:rPr>
                  <w:rFonts w:ascii="Arial" w:hAnsi="Arial" w:cs="Arial"/>
                  <w:b/>
                  <w:sz w:val="20"/>
                  <w:szCs w:val="20"/>
                </w:rPr>
                <w:t xml:space="preserve">Page </w:t>
              </w:r>
              <w:r w:rsidR="00B417EF" w:rsidRPr="0064415E">
                <w:rPr>
                  <w:rFonts w:ascii="Arial" w:hAnsi="Arial" w:cs="Arial"/>
                  <w:b/>
                  <w:sz w:val="20"/>
                  <w:szCs w:val="20"/>
                </w:rPr>
                <w:fldChar w:fldCharType="begin"/>
              </w:r>
              <w:r w:rsidR="00083AF0" w:rsidRPr="0064415E">
                <w:rPr>
                  <w:rFonts w:ascii="Arial" w:hAnsi="Arial" w:cs="Arial"/>
                  <w:b/>
                  <w:sz w:val="20"/>
                  <w:szCs w:val="20"/>
                </w:rPr>
                <w:instrText xml:space="preserve"> PAGE </w:instrText>
              </w:r>
              <w:r w:rsidR="00B417EF" w:rsidRPr="0064415E">
                <w:rPr>
                  <w:rFonts w:ascii="Arial" w:hAnsi="Arial" w:cs="Arial"/>
                  <w:b/>
                  <w:sz w:val="20"/>
                  <w:szCs w:val="20"/>
                </w:rPr>
                <w:fldChar w:fldCharType="separate"/>
              </w:r>
              <w:r>
                <w:rPr>
                  <w:rFonts w:ascii="Arial" w:hAnsi="Arial" w:cs="Arial"/>
                  <w:b/>
                  <w:noProof/>
                  <w:sz w:val="20"/>
                  <w:szCs w:val="20"/>
                </w:rPr>
                <w:t>13</w:t>
              </w:r>
              <w:r w:rsidR="00B417EF" w:rsidRPr="0064415E">
                <w:rPr>
                  <w:rFonts w:ascii="Arial" w:hAnsi="Arial" w:cs="Arial"/>
                  <w:b/>
                  <w:sz w:val="20"/>
                  <w:szCs w:val="20"/>
                </w:rPr>
                <w:fldChar w:fldCharType="end"/>
              </w:r>
              <w:r w:rsidR="00083AF0" w:rsidRPr="0064415E">
                <w:rPr>
                  <w:rFonts w:ascii="Arial" w:hAnsi="Arial" w:cs="Arial"/>
                  <w:b/>
                  <w:sz w:val="20"/>
                  <w:szCs w:val="20"/>
                </w:rPr>
                <w:t xml:space="preserve"> sur </w:t>
              </w:r>
              <w:r w:rsidR="00B417EF" w:rsidRPr="0064415E">
                <w:rPr>
                  <w:rFonts w:ascii="Arial" w:hAnsi="Arial" w:cs="Arial"/>
                  <w:b/>
                  <w:sz w:val="20"/>
                  <w:szCs w:val="20"/>
                </w:rPr>
                <w:fldChar w:fldCharType="begin"/>
              </w:r>
              <w:r w:rsidR="00083AF0" w:rsidRPr="0064415E">
                <w:rPr>
                  <w:rFonts w:ascii="Arial" w:hAnsi="Arial" w:cs="Arial"/>
                  <w:b/>
                  <w:sz w:val="20"/>
                  <w:szCs w:val="20"/>
                </w:rPr>
                <w:instrText xml:space="preserve"> NUMPAGES  </w:instrText>
              </w:r>
              <w:r w:rsidR="00B417EF" w:rsidRPr="0064415E">
                <w:rPr>
                  <w:rFonts w:ascii="Arial" w:hAnsi="Arial" w:cs="Arial"/>
                  <w:b/>
                  <w:sz w:val="20"/>
                  <w:szCs w:val="20"/>
                </w:rPr>
                <w:fldChar w:fldCharType="separate"/>
              </w:r>
              <w:r>
                <w:rPr>
                  <w:rFonts w:ascii="Arial" w:hAnsi="Arial" w:cs="Arial"/>
                  <w:b/>
                  <w:noProof/>
                  <w:sz w:val="20"/>
                  <w:szCs w:val="20"/>
                </w:rPr>
                <w:t>13</w:t>
              </w:r>
              <w:r w:rsidR="00B417EF" w:rsidRPr="0064415E">
                <w:rPr>
                  <w:rFonts w:ascii="Arial" w:hAnsi="Arial" w:cs="Arial"/>
                  <w:b/>
                  <w:sz w:val="20"/>
                  <w:szCs w:val="20"/>
                </w:rPr>
                <w:fldChar w:fldCharType="end"/>
              </w:r>
            </w:sdtContent>
          </w:sdt>
        </w:p>
      </w:tc>
    </w:tr>
  </w:tbl>
  <w:p w:rsidR="00083AF0" w:rsidRPr="00B3722C" w:rsidRDefault="00083AF0" w:rsidP="00B3722C">
    <w:pPr>
      <w:pStyle w:val="Pieddepage"/>
      <w:rPr>
        <w:rStyle w:val="Numrodepag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CC" w:rsidRDefault="00960CCC" w:rsidP="00F14BD5">
      <w:pPr>
        <w:spacing w:after="0" w:line="240" w:lineRule="auto"/>
      </w:pPr>
      <w:r>
        <w:separator/>
      </w:r>
    </w:p>
  </w:footnote>
  <w:footnote w:type="continuationSeparator" w:id="0">
    <w:p w:rsidR="00960CCC" w:rsidRDefault="00960CCC" w:rsidP="00F14BD5">
      <w:pPr>
        <w:spacing w:after="0" w:line="240" w:lineRule="auto"/>
      </w:pPr>
      <w:r>
        <w:continuationSeparator/>
      </w:r>
    </w:p>
  </w:footnote>
  <w:footnote w:id="1">
    <w:p w:rsidR="008800E2" w:rsidRDefault="008800E2">
      <w:pPr>
        <w:pStyle w:val="Notedebasdepage"/>
      </w:pPr>
      <w:r>
        <w:rPr>
          <w:rStyle w:val="Appelnotedebasdep"/>
        </w:rPr>
        <w:footnoteRef/>
      </w:r>
      <w:r>
        <w:t xml:space="preserve"> </w:t>
      </w:r>
      <w:r w:rsidRPr="007D6E4C">
        <w:rPr>
          <w:rFonts w:ascii="Arial" w:hAnsi="Arial" w:cs="Arial"/>
          <w:color w:val="00000A"/>
        </w:rPr>
        <w:t>Le contexte prend appui sur un cas réel mais des ajouts ont été effectués pour les besoins du sujet.</w:t>
      </w:r>
    </w:p>
  </w:footnote>
  <w:footnote w:id="2">
    <w:p w:rsidR="008800E2" w:rsidRDefault="008800E2">
      <w:pPr>
        <w:pStyle w:val="Notedebasdepage"/>
      </w:pPr>
      <w:r>
        <w:rPr>
          <w:rStyle w:val="Appelnotedebasdep"/>
        </w:rPr>
        <w:footnoteRef/>
      </w:r>
      <w:r>
        <w:t xml:space="preserve"> </w:t>
      </w:r>
      <w:r w:rsidRPr="007D6E4C">
        <w:rPr>
          <w:rFonts w:ascii="Arial" w:hAnsi="Arial" w:cs="Arial"/>
        </w:rPr>
        <w:t>L'entreprise sélectionne et présente au particulier l’intervenant qui effectuera la prestation au domicile, cet intervenant est salarié du particulier.</w:t>
      </w:r>
    </w:p>
  </w:footnote>
  <w:footnote w:id="3">
    <w:p w:rsidR="008800E2" w:rsidRDefault="008800E2">
      <w:pPr>
        <w:pStyle w:val="Notedebasdepage"/>
      </w:pPr>
      <w:r>
        <w:rPr>
          <w:rStyle w:val="Appelnotedebasdep"/>
        </w:rPr>
        <w:footnoteRef/>
      </w:r>
      <w:r>
        <w:t xml:space="preserve"> </w:t>
      </w:r>
      <w:r w:rsidRPr="007D6E4C">
        <w:rPr>
          <w:rFonts w:ascii="Arial" w:hAnsi="Arial" w:cs="Arial"/>
        </w:rPr>
        <w:t>La franchise est un accord commercial qui repose sur un contrat de franchisage entre deux entités indépendantes juridiquement</w:t>
      </w:r>
    </w:p>
  </w:footnote>
  <w:footnote w:id="4">
    <w:p w:rsidR="008800E2" w:rsidRDefault="008800E2">
      <w:pPr>
        <w:pStyle w:val="Notedebasdepage"/>
      </w:pPr>
      <w:r>
        <w:rPr>
          <w:rStyle w:val="Appelnotedebasdep"/>
        </w:rPr>
        <w:footnoteRef/>
      </w:r>
      <w:r>
        <w:t xml:space="preserve"> </w:t>
      </w:r>
      <w:r w:rsidRPr="00BB1066">
        <w:rPr>
          <w:rFonts w:ascii="Arial" w:hAnsi="Arial" w:cs="Arial"/>
        </w:rPr>
        <w:t>Ralenti/ peu dynamique</w:t>
      </w:r>
    </w:p>
  </w:footnote>
  <w:footnote w:id="5">
    <w:p w:rsidR="008800E2" w:rsidRDefault="008800E2">
      <w:pPr>
        <w:pStyle w:val="Notedebasdepage"/>
      </w:pPr>
      <w:r>
        <w:rPr>
          <w:rStyle w:val="Appelnotedebasdep"/>
        </w:rPr>
        <w:footnoteRef/>
      </w:r>
      <w:r>
        <w:t xml:space="preserve"> </w:t>
      </w:r>
      <w:r w:rsidRPr="000C3BE1">
        <w:rPr>
          <w:rFonts w:ascii="Arial" w:hAnsi="Arial" w:cs="Arial"/>
        </w:rPr>
        <w:t>Un prospect qualifié est une personne susceptible d’être intéressé</w:t>
      </w:r>
      <w:r>
        <w:rPr>
          <w:rFonts w:ascii="Arial" w:hAnsi="Arial" w:cs="Arial"/>
        </w:rPr>
        <w:t>e</w:t>
      </w:r>
      <w:r w:rsidRPr="000C3BE1">
        <w:rPr>
          <w:rFonts w:ascii="Arial" w:hAnsi="Arial" w:cs="Arial"/>
        </w:rPr>
        <w:t xml:space="preserve"> par une offre. C’est « un futur client potentiel » pour une entreprise.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DDC"/>
    <w:multiLevelType w:val="multilevel"/>
    <w:tmpl w:val="58B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44AC"/>
    <w:multiLevelType w:val="multilevel"/>
    <w:tmpl w:val="6A8E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03753"/>
    <w:multiLevelType w:val="multilevel"/>
    <w:tmpl w:val="48BA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4CC"/>
    <w:multiLevelType w:val="multilevel"/>
    <w:tmpl w:val="669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C537E"/>
    <w:multiLevelType w:val="multilevel"/>
    <w:tmpl w:val="8A76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4374D"/>
    <w:multiLevelType w:val="multilevel"/>
    <w:tmpl w:val="8DF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76B41"/>
    <w:multiLevelType w:val="multilevel"/>
    <w:tmpl w:val="ECB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C4084"/>
    <w:multiLevelType w:val="multilevel"/>
    <w:tmpl w:val="9C74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77372"/>
    <w:multiLevelType w:val="multilevel"/>
    <w:tmpl w:val="5B44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274B3"/>
    <w:multiLevelType w:val="multilevel"/>
    <w:tmpl w:val="639CBA1C"/>
    <w:lvl w:ilvl="0">
      <w:start w:val="1"/>
      <w:numFmt w:val="decimal"/>
      <w:lvlText w:val="%1."/>
      <w:lvlJc w:val="left"/>
      <w:pPr>
        <w:ind w:left="600" w:hanging="600"/>
      </w:pPr>
      <w:rPr>
        <w:rFonts w:hint="default"/>
        <w:color w:val="00000A"/>
        <w:sz w:val="24"/>
      </w:rPr>
    </w:lvl>
    <w:lvl w:ilvl="1">
      <w:start w:val="1"/>
      <w:numFmt w:val="decimal"/>
      <w:lvlText w:val="%1.%2."/>
      <w:lvlJc w:val="left"/>
      <w:pPr>
        <w:ind w:left="1386" w:hanging="600"/>
      </w:pPr>
      <w:rPr>
        <w:rFonts w:hint="default"/>
        <w:b/>
        <w:i w:val="0"/>
        <w:color w:val="00000A"/>
        <w:sz w:val="24"/>
      </w:rPr>
    </w:lvl>
    <w:lvl w:ilvl="2">
      <w:start w:val="1"/>
      <w:numFmt w:val="decimal"/>
      <w:lvlText w:val="%1.%2.%3."/>
      <w:lvlJc w:val="left"/>
      <w:pPr>
        <w:ind w:left="2292" w:hanging="720"/>
      </w:pPr>
      <w:rPr>
        <w:rFonts w:hint="default"/>
        <w:color w:val="00000A"/>
        <w:sz w:val="24"/>
      </w:rPr>
    </w:lvl>
    <w:lvl w:ilvl="3">
      <w:start w:val="1"/>
      <w:numFmt w:val="decimal"/>
      <w:lvlText w:val="%1.%2.%3.%4."/>
      <w:lvlJc w:val="left"/>
      <w:pPr>
        <w:ind w:left="3078" w:hanging="720"/>
      </w:pPr>
      <w:rPr>
        <w:rFonts w:hint="default"/>
        <w:color w:val="00000A"/>
        <w:sz w:val="24"/>
      </w:rPr>
    </w:lvl>
    <w:lvl w:ilvl="4">
      <w:start w:val="1"/>
      <w:numFmt w:val="decimal"/>
      <w:lvlText w:val="%1.%2.%3.%4.%5."/>
      <w:lvlJc w:val="left"/>
      <w:pPr>
        <w:ind w:left="4224" w:hanging="1080"/>
      </w:pPr>
      <w:rPr>
        <w:rFonts w:hint="default"/>
        <w:color w:val="00000A"/>
        <w:sz w:val="24"/>
      </w:rPr>
    </w:lvl>
    <w:lvl w:ilvl="5">
      <w:start w:val="1"/>
      <w:numFmt w:val="decimal"/>
      <w:lvlText w:val="%1.%2.%3.%4.%5.%6."/>
      <w:lvlJc w:val="left"/>
      <w:pPr>
        <w:ind w:left="5010" w:hanging="1080"/>
      </w:pPr>
      <w:rPr>
        <w:rFonts w:hint="default"/>
        <w:color w:val="00000A"/>
        <w:sz w:val="24"/>
      </w:rPr>
    </w:lvl>
    <w:lvl w:ilvl="6">
      <w:start w:val="1"/>
      <w:numFmt w:val="decimal"/>
      <w:lvlText w:val="%1.%2.%3.%4.%5.%6.%7."/>
      <w:lvlJc w:val="left"/>
      <w:pPr>
        <w:ind w:left="6156" w:hanging="1440"/>
      </w:pPr>
      <w:rPr>
        <w:rFonts w:hint="default"/>
        <w:color w:val="00000A"/>
        <w:sz w:val="24"/>
      </w:rPr>
    </w:lvl>
    <w:lvl w:ilvl="7">
      <w:start w:val="1"/>
      <w:numFmt w:val="decimal"/>
      <w:lvlText w:val="%1.%2.%3.%4.%5.%6.%7.%8."/>
      <w:lvlJc w:val="left"/>
      <w:pPr>
        <w:ind w:left="6942" w:hanging="1440"/>
      </w:pPr>
      <w:rPr>
        <w:rFonts w:hint="default"/>
        <w:color w:val="00000A"/>
        <w:sz w:val="24"/>
      </w:rPr>
    </w:lvl>
    <w:lvl w:ilvl="8">
      <w:start w:val="1"/>
      <w:numFmt w:val="decimal"/>
      <w:lvlText w:val="%1.%2.%3.%4.%5.%6.%7.%8.%9."/>
      <w:lvlJc w:val="left"/>
      <w:pPr>
        <w:ind w:left="8088" w:hanging="1800"/>
      </w:pPr>
      <w:rPr>
        <w:rFonts w:hint="default"/>
        <w:color w:val="00000A"/>
        <w:sz w:val="24"/>
      </w:rPr>
    </w:lvl>
  </w:abstractNum>
  <w:abstractNum w:abstractNumId="10" w15:restartNumberingAfterBreak="0">
    <w:nsid w:val="1ECE0DE5"/>
    <w:multiLevelType w:val="multilevel"/>
    <w:tmpl w:val="7C8C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7209B"/>
    <w:multiLevelType w:val="multilevel"/>
    <w:tmpl w:val="3ECC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52EDC"/>
    <w:multiLevelType w:val="multilevel"/>
    <w:tmpl w:val="AE5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D74F7"/>
    <w:multiLevelType w:val="hybridMultilevel"/>
    <w:tmpl w:val="52981124"/>
    <w:lvl w:ilvl="0" w:tplc="9F48F4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0B65633"/>
    <w:multiLevelType w:val="multilevel"/>
    <w:tmpl w:val="67B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E1739"/>
    <w:multiLevelType w:val="hybridMultilevel"/>
    <w:tmpl w:val="43DA7A04"/>
    <w:lvl w:ilvl="0" w:tplc="66E85392">
      <w:start w:val="1"/>
      <w:numFmt w:val="decimal"/>
      <w:lvlText w:val="%1-"/>
      <w:lvlJc w:val="left"/>
      <w:pPr>
        <w:ind w:left="1211"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765F41"/>
    <w:multiLevelType w:val="multilevel"/>
    <w:tmpl w:val="1A3012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16517"/>
    <w:multiLevelType w:val="multilevel"/>
    <w:tmpl w:val="ECD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F22BE"/>
    <w:multiLevelType w:val="multilevel"/>
    <w:tmpl w:val="062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D3BA4"/>
    <w:multiLevelType w:val="multilevel"/>
    <w:tmpl w:val="65FA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15903"/>
    <w:multiLevelType w:val="multilevel"/>
    <w:tmpl w:val="200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A2F51"/>
    <w:multiLevelType w:val="hybridMultilevel"/>
    <w:tmpl w:val="5A7CA704"/>
    <w:lvl w:ilvl="0" w:tplc="B4D6E6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5B754E"/>
    <w:multiLevelType w:val="multilevel"/>
    <w:tmpl w:val="F10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36AED"/>
    <w:multiLevelType w:val="multilevel"/>
    <w:tmpl w:val="C09E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C7C91"/>
    <w:multiLevelType w:val="multilevel"/>
    <w:tmpl w:val="3F22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B300C"/>
    <w:multiLevelType w:val="multilevel"/>
    <w:tmpl w:val="0B1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A44C3"/>
    <w:multiLevelType w:val="multilevel"/>
    <w:tmpl w:val="5908E11E"/>
    <w:lvl w:ilvl="0">
      <w:start w:val="2"/>
      <w:numFmt w:val="decimal"/>
      <w:lvlText w:val="%1."/>
      <w:lvlJc w:val="left"/>
      <w:pPr>
        <w:ind w:left="360" w:hanging="360"/>
      </w:pPr>
      <w:rPr>
        <w:rFonts w:hint="default"/>
      </w:rPr>
    </w:lvl>
    <w:lvl w:ilvl="1">
      <w:start w:val="1"/>
      <w:numFmt w:val="decimal"/>
      <w:lvlText w:val="%1.%2."/>
      <w:lvlJc w:val="left"/>
      <w:pPr>
        <w:ind w:left="1506" w:hanging="720"/>
      </w:pPr>
      <w:rPr>
        <w:rFonts w:hint="default"/>
        <w:b/>
        <w:i w:val="0"/>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6A4D614B"/>
    <w:multiLevelType w:val="multilevel"/>
    <w:tmpl w:val="6EE2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72907"/>
    <w:multiLevelType w:val="multilevel"/>
    <w:tmpl w:val="7B40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86C1B"/>
    <w:multiLevelType w:val="multilevel"/>
    <w:tmpl w:val="33D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E3362"/>
    <w:multiLevelType w:val="multilevel"/>
    <w:tmpl w:val="D05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42B25"/>
    <w:multiLevelType w:val="multilevel"/>
    <w:tmpl w:val="B6B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31505"/>
    <w:multiLevelType w:val="multilevel"/>
    <w:tmpl w:val="2C1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6"/>
  </w:num>
  <w:num w:numId="4">
    <w:abstractNumId w:val="28"/>
  </w:num>
  <w:num w:numId="5">
    <w:abstractNumId w:val="12"/>
  </w:num>
  <w:num w:numId="6">
    <w:abstractNumId w:val="19"/>
  </w:num>
  <w:num w:numId="7">
    <w:abstractNumId w:val="31"/>
  </w:num>
  <w:num w:numId="8">
    <w:abstractNumId w:val="8"/>
  </w:num>
  <w:num w:numId="9">
    <w:abstractNumId w:val="22"/>
  </w:num>
  <w:num w:numId="10">
    <w:abstractNumId w:val="18"/>
  </w:num>
  <w:num w:numId="11">
    <w:abstractNumId w:val="27"/>
  </w:num>
  <w:num w:numId="12">
    <w:abstractNumId w:val="14"/>
  </w:num>
  <w:num w:numId="13">
    <w:abstractNumId w:val="0"/>
  </w:num>
  <w:num w:numId="14">
    <w:abstractNumId w:val="23"/>
  </w:num>
  <w:num w:numId="15">
    <w:abstractNumId w:val="10"/>
  </w:num>
  <w:num w:numId="16">
    <w:abstractNumId w:val="1"/>
  </w:num>
  <w:num w:numId="17">
    <w:abstractNumId w:val="29"/>
  </w:num>
  <w:num w:numId="18">
    <w:abstractNumId w:val="3"/>
  </w:num>
  <w:num w:numId="19">
    <w:abstractNumId w:val="32"/>
  </w:num>
  <w:num w:numId="20">
    <w:abstractNumId w:val="5"/>
  </w:num>
  <w:num w:numId="21">
    <w:abstractNumId w:val="25"/>
  </w:num>
  <w:num w:numId="22">
    <w:abstractNumId w:val="2"/>
  </w:num>
  <w:num w:numId="23">
    <w:abstractNumId w:val="30"/>
  </w:num>
  <w:num w:numId="24">
    <w:abstractNumId w:val="20"/>
  </w:num>
  <w:num w:numId="25">
    <w:abstractNumId w:val="11"/>
  </w:num>
  <w:num w:numId="26">
    <w:abstractNumId w:val="7"/>
  </w:num>
  <w:num w:numId="27">
    <w:abstractNumId w:val="13"/>
  </w:num>
  <w:num w:numId="28">
    <w:abstractNumId w:val="21"/>
  </w:num>
  <w:num w:numId="29">
    <w:abstractNumId w:val="4"/>
  </w:num>
  <w:num w:numId="30">
    <w:abstractNumId w:val="9"/>
  </w:num>
  <w:num w:numId="31">
    <w:abstractNumId w:val="15"/>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B3"/>
    <w:rsid w:val="000025A3"/>
    <w:rsid w:val="000114E6"/>
    <w:rsid w:val="000128A1"/>
    <w:rsid w:val="00012B34"/>
    <w:rsid w:val="00024BCE"/>
    <w:rsid w:val="00026B1F"/>
    <w:rsid w:val="00033D43"/>
    <w:rsid w:val="00040998"/>
    <w:rsid w:val="00041262"/>
    <w:rsid w:val="0006566C"/>
    <w:rsid w:val="00067AE4"/>
    <w:rsid w:val="00080DDB"/>
    <w:rsid w:val="00083AF0"/>
    <w:rsid w:val="000A4C64"/>
    <w:rsid w:val="000A6B00"/>
    <w:rsid w:val="000C3BE1"/>
    <w:rsid w:val="000D583F"/>
    <w:rsid w:val="000E5FA2"/>
    <w:rsid w:val="000F0D0F"/>
    <w:rsid w:val="00103D84"/>
    <w:rsid w:val="00126D4E"/>
    <w:rsid w:val="001270D7"/>
    <w:rsid w:val="00136A12"/>
    <w:rsid w:val="00146227"/>
    <w:rsid w:val="001476AA"/>
    <w:rsid w:val="0015180D"/>
    <w:rsid w:val="00166DE2"/>
    <w:rsid w:val="0018121C"/>
    <w:rsid w:val="00181C8A"/>
    <w:rsid w:val="00194957"/>
    <w:rsid w:val="001B3D42"/>
    <w:rsid w:val="001B42D5"/>
    <w:rsid w:val="001D0FEE"/>
    <w:rsid w:val="001D261C"/>
    <w:rsid w:val="001E055C"/>
    <w:rsid w:val="001E152C"/>
    <w:rsid w:val="001E2CFA"/>
    <w:rsid w:val="001E4DC6"/>
    <w:rsid w:val="001F0711"/>
    <w:rsid w:val="00215DFB"/>
    <w:rsid w:val="00223D15"/>
    <w:rsid w:val="002313A4"/>
    <w:rsid w:val="002329C5"/>
    <w:rsid w:val="00232FED"/>
    <w:rsid w:val="00234F6F"/>
    <w:rsid w:val="00243F64"/>
    <w:rsid w:val="002452C8"/>
    <w:rsid w:val="00251B48"/>
    <w:rsid w:val="00252D93"/>
    <w:rsid w:val="00294275"/>
    <w:rsid w:val="002D01E6"/>
    <w:rsid w:val="002E0B1A"/>
    <w:rsid w:val="002F5096"/>
    <w:rsid w:val="00313038"/>
    <w:rsid w:val="00317D54"/>
    <w:rsid w:val="00320A43"/>
    <w:rsid w:val="0032525C"/>
    <w:rsid w:val="003252AE"/>
    <w:rsid w:val="00332CBC"/>
    <w:rsid w:val="00333E21"/>
    <w:rsid w:val="00333F79"/>
    <w:rsid w:val="003366D5"/>
    <w:rsid w:val="003467B3"/>
    <w:rsid w:val="0035350C"/>
    <w:rsid w:val="00360157"/>
    <w:rsid w:val="00393187"/>
    <w:rsid w:val="003C5B07"/>
    <w:rsid w:val="003C79E5"/>
    <w:rsid w:val="003D1EDD"/>
    <w:rsid w:val="003D5341"/>
    <w:rsid w:val="003D76B1"/>
    <w:rsid w:val="003E13AA"/>
    <w:rsid w:val="0040602C"/>
    <w:rsid w:val="0044153C"/>
    <w:rsid w:val="00444B6B"/>
    <w:rsid w:val="00450E5E"/>
    <w:rsid w:val="00450EE3"/>
    <w:rsid w:val="00494F71"/>
    <w:rsid w:val="004A309A"/>
    <w:rsid w:val="004A5135"/>
    <w:rsid w:val="004A7ADD"/>
    <w:rsid w:val="004B2D43"/>
    <w:rsid w:val="004B6ED9"/>
    <w:rsid w:val="004B75A5"/>
    <w:rsid w:val="004E4AA0"/>
    <w:rsid w:val="004F0E4C"/>
    <w:rsid w:val="004F2CA1"/>
    <w:rsid w:val="00512DD9"/>
    <w:rsid w:val="00513214"/>
    <w:rsid w:val="00515046"/>
    <w:rsid w:val="00515986"/>
    <w:rsid w:val="00522681"/>
    <w:rsid w:val="005310FE"/>
    <w:rsid w:val="00532E4C"/>
    <w:rsid w:val="00535768"/>
    <w:rsid w:val="00541268"/>
    <w:rsid w:val="00582146"/>
    <w:rsid w:val="00582E60"/>
    <w:rsid w:val="0058666F"/>
    <w:rsid w:val="005948F3"/>
    <w:rsid w:val="00597D33"/>
    <w:rsid w:val="005D4118"/>
    <w:rsid w:val="005E0FF3"/>
    <w:rsid w:val="005F189E"/>
    <w:rsid w:val="005F3AC4"/>
    <w:rsid w:val="005F40C2"/>
    <w:rsid w:val="005F5E89"/>
    <w:rsid w:val="00601E34"/>
    <w:rsid w:val="00602730"/>
    <w:rsid w:val="0062302F"/>
    <w:rsid w:val="00636AF0"/>
    <w:rsid w:val="006402FA"/>
    <w:rsid w:val="0064415E"/>
    <w:rsid w:val="006445D8"/>
    <w:rsid w:val="0066497A"/>
    <w:rsid w:val="00666207"/>
    <w:rsid w:val="00673096"/>
    <w:rsid w:val="00677727"/>
    <w:rsid w:val="006860E5"/>
    <w:rsid w:val="00697914"/>
    <w:rsid w:val="006C5D2C"/>
    <w:rsid w:val="006D7882"/>
    <w:rsid w:val="006E3F34"/>
    <w:rsid w:val="006E578F"/>
    <w:rsid w:val="006F596E"/>
    <w:rsid w:val="006F76B6"/>
    <w:rsid w:val="00700B2E"/>
    <w:rsid w:val="00706F71"/>
    <w:rsid w:val="007149F0"/>
    <w:rsid w:val="00727F6A"/>
    <w:rsid w:val="00741E74"/>
    <w:rsid w:val="00744427"/>
    <w:rsid w:val="0075055F"/>
    <w:rsid w:val="00754A70"/>
    <w:rsid w:val="00760CF0"/>
    <w:rsid w:val="007610B4"/>
    <w:rsid w:val="007677A1"/>
    <w:rsid w:val="007721C1"/>
    <w:rsid w:val="00790C8B"/>
    <w:rsid w:val="00791FD3"/>
    <w:rsid w:val="007923EE"/>
    <w:rsid w:val="0079703C"/>
    <w:rsid w:val="007974A4"/>
    <w:rsid w:val="007C3097"/>
    <w:rsid w:val="007C60A4"/>
    <w:rsid w:val="007D059A"/>
    <w:rsid w:val="007D2108"/>
    <w:rsid w:val="007D6E4C"/>
    <w:rsid w:val="007D7EF4"/>
    <w:rsid w:val="007E5F1D"/>
    <w:rsid w:val="00802093"/>
    <w:rsid w:val="00815B48"/>
    <w:rsid w:val="008161E7"/>
    <w:rsid w:val="008250AB"/>
    <w:rsid w:val="0083330D"/>
    <w:rsid w:val="00850287"/>
    <w:rsid w:val="00850E02"/>
    <w:rsid w:val="008526ED"/>
    <w:rsid w:val="008666C6"/>
    <w:rsid w:val="00874AC2"/>
    <w:rsid w:val="008800E2"/>
    <w:rsid w:val="00880209"/>
    <w:rsid w:val="008A397B"/>
    <w:rsid w:val="008A5548"/>
    <w:rsid w:val="008A75BD"/>
    <w:rsid w:val="008B7152"/>
    <w:rsid w:val="008C63AF"/>
    <w:rsid w:val="008D2F8B"/>
    <w:rsid w:val="008D460E"/>
    <w:rsid w:val="008F6077"/>
    <w:rsid w:val="00903B32"/>
    <w:rsid w:val="009059CD"/>
    <w:rsid w:val="00922675"/>
    <w:rsid w:val="0092290C"/>
    <w:rsid w:val="00926BA2"/>
    <w:rsid w:val="0094000F"/>
    <w:rsid w:val="00944CB4"/>
    <w:rsid w:val="009516DF"/>
    <w:rsid w:val="00960CCC"/>
    <w:rsid w:val="00967DA1"/>
    <w:rsid w:val="009751DD"/>
    <w:rsid w:val="00996D1D"/>
    <w:rsid w:val="009A5F17"/>
    <w:rsid w:val="009A6DEB"/>
    <w:rsid w:val="009B6DA0"/>
    <w:rsid w:val="009B75F7"/>
    <w:rsid w:val="009C51F1"/>
    <w:rsid w:val="009C5322"/>
    <w:rsid w:val="009D605C"/>
    <w:rsid w:val="009D719B"/>
    <w:rsid w:val="009F5DE3"/>
    <w:rsid w:val="00A03135"/>
    <w:rsid w:val="00A26728"/>
    <w:rsid w:val="00A269EC"/>
    <w:rsid w:val="00A30374"/>
    <w:rsid w:val="00A37552"/>
    <w:rsid w:val="00A56710"/>
    <w:rsid w:val="00A7775F"/>
    <w:rsid w:val="00A80C07"/>
    <w:rsid w:val="00A830E3"/>
    <w:rsid w:val="00A85C6E"/>
    <w:rsid w:val="00AA1BD2"/>
    <w:rsid w:val="00AA32D3"/>
    <w:rsid w:val="00AC244B"/>
    <w:rsid w:val="00AF1E47"/>
    <w:rsid w:val="00AF6010"/>
    <w:rsid w:val="00B078AA"/>
    <w:rsid w:val="00B10038"/>
    <w:rsid w:val="00B10B70"/>
    <w:rsid w:val="00B1601C"/>
    <w:rsid w:val="00B22C85"/>
    <w:rsid w:val="00B27128"/>
    <w:rsid w:val="00B3722C"/>
    <w:rsid w:val="00B3799B"/>
    <w:rsid w:val="00B417EF"/>
    <w:rsid w:val="00B50DAC"/>
    <w:rsid w:val="00B603BE"/>
    <w:rsid w:val="00B7663C"/>
    <w:rsid w:val="00B914AA"/>
    <w:rsid w:val="00BA056D"/>
    <w:rsid w:val="00BB1066"/>
    <w:rsid w:val="00BB600A"/>
    <w:rsid w:val="00BE16E1"/>
    <w:rsid w:val="00BE2420"/>
    <w:rsid w:val="00BE3438"/>
    <w:rsid w:val="00C003F4"/>
    <w:rsid w:val="00C0105E"/>
    <w:rsid w:val="00C15442"/>
    <w:rsid w:val="00C22443"/>
    <w:rsid w:val="00C33F8D"/>
    <w:rsid w:val="00C41B2A"/>
    <w:rsid w:val="00C53C4E"/>
    <w:rsid w:val="00C62846"/>
    <w:rsid w:val="00CA4F35"/>
    <w:rsid w:val="00CB0F83"/>
    <w:rsid w:val="00CB1DEA"/>
    <w:rsid w:val="00CB1FB3"/>
    <w:rsid w:val="00CC6BB8"/>
    <w:rsid w:val="00CD3ED1"/>
    <w:rsid w:val="00CD602C"/>
    <w:rsid w:val="00CE0C15"/>
    <w:rsid w:val="00CE5915"/>
    <w:rsid w:val="00CF6AF2"/>
    <w:rsid w:val="00D027A8"/>
    <w:rsid w:val="00D05B51"/>
    <w:rsid w:val="00D06872"/>
    <w:rsid w:val="00D07172"/>
    <w:rsid w:val="00D17975"/>
    <w:rsid w:val="00D76F59"/>
    <w:rsid w:val="00D8737C"/>
    <w:rsid w:val="00D95E9D"/>
    <w:rsid w:val="00DA0CB3"/>
    <w:rsid w:val="00DA13C7"/>
    <w:rsid w:val="00DA186F"/>
    <w:rsid w:val="00DA406F"/>
    <w:rsid w:val="00DA53E9"/>
    <w:rsid w:val="00DC30C8"/>
    <w:rsid w:val="00DC432C"/>
    <w:rsid w:val="00DC58BF"/>
    <w:rsid w:val="00DC7130"/>
    <w:rsid w:val="00E00F07"/>
    <w:rsid w:val="00E114CD"/>
    <w:rsid w:val="00E126EF"/>
    <w:rsid w:val="00E23F0C"/>
    <w:rsid w:val="00E300B6"/>
    <w:rsid w:val="00E46555"/>
    <w:rsid w:val="00E50C2F"/>
    <w:rsid w:val="00E67FA4"/>
    <w:rsid w:val="00E7306D"/>
    <w:rsid w:val="00E80A9F"/>
    <w:rsid w:val="00E84E2B"/>
    <w:rsid w:val="00EA3E20"/>
    <w:rsid w:val="00EB26A5"/>
    <w:rsid w:val="00EB65B3"/>
    <w:rsid w:val="00EC23F3"/>
    <w:rsid w:val="00ED2B75"/>
    <w:rsid w:val="00EE3161"/>
    <w:rsid w:val="00EF08B8"/>
    <w:rsid w:val="00EF4FDA"/>
    <w:rsid w:val="00F06BF7"/>
    <w:rsid w:val="00F104B3"/>
    <w:rsid w:val="00F14BD5"/>
    <w:rsid w:val="00F248E6"/>
    <w:rsid w:val="00F2657A"/>
    <w:rsid w:val="00F3222A"/>
    <w:rsid w:val="00F90696"/>
    <w:rsid w:val="00F97359"/>
    <w:rsid w:val="00FA3BFE"/>
    <w:rsid w:val="00FC6065"/>
    <w:rsid w:val="00FD2711"/>
    <w:rsid w:val="00FF267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FBD3739-1244-4046-8494-BDCA7F42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C2"/>
  </w:style>
  <w:style w:type="paragraph" w:styleId="Titre1">
    <w:name w:val="heading 1"/>
    <w:basedOn w:val="Normal"/>
    <w:next w:val="Normal"/>
    <w:link w:val="Titre1Car"/>
    <w:uiPriority w:val="9"/>
    <w:qFormat/>
    <w:rsid w:val="005F4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9"/>
    <w:qFormat/>
    <w:rsid w:val="00D06872"/>
    <w:pPr>
      <w:keepNext/>
      <w:pBdr>
        <w:top w:val="single" w:sz="4" w:space="1" w:color="auto"/>
        <w:left w:val="single" w:sz="4" w:space="4" w:color="auto"/>
        <w:bottom w:val="single" w:sz="4" w:space="1" w:color="auto"/>
        <w:right w:val="single" w:sz="4" w:space="4" w:color="auto"/>
      </w:pBdr>
      <w:spacing w:after="0" w:line="240" w:lineRule="auto"/>
      <w:contextualSpacing/>
      <w:jc w:val="center"/>
      <w:outlineLvl w:val="1"/>
    </w:pPr>
    <w:rPr>
      <w:rFonts w:ascii="Arial" w:eastAsia="Times New Roman" w:hAnsi="Arial" w:cs="Arial"/>
      <w:b/>
      <w:lang w:eastAsia="fr-FR"/>
    </w:rPr>
  </w:style>
  <w:style w:type="paragraph" w:styleId="Titre3">
    <w:name w:val="heading 3"/>
    <w:basedOn w:val="Normal"/>
    <w:next w:val="Normal"/>
    <w:link w:val="Titre3Car"/>
    <w:uiPriority w:val="9"/>
    <w:unhideWhenUsed/>
    <w:qFormat/>
    <w:rsid w:val="00252D93"/>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5F40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D06872"/>
    <w:rPr>
      <w:rFonts w:ascii="Arial" w:eastAsia="Times New Roman" w:hAnsi="Arial" w:cs="Arial"/>
      <w:b/>
      <w:lang w:eastAsia="fr-FR"/>
    </w:rPr>
  </w:style>
  <w:style w:type="character" w:styleId="lev">
    <w:name w:val="Strong"/>
    <w:basedOn w:val="Policepardfaut"/>
    <w:uiPriority w:val="99"/>
    <w:qFormat/>
    <w:rsid w:val="00EB65B3"/>
    <w:rPr>
      <w:rFonts w:cs="Times New Roman"/>
      <w:b/>
    </w:rPr>
  </w:style>
  <w:style w:type="paragraph" w:styleId="NormalWeb">
    <w:name w:val="Normal (Web)"/>
    <w:basedOn w:val="Normal"/>
    <w:uiPriority w:val="99"/>
    <w:qFormat/>
    <w:rsid w:val="00EB65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article">
    <w:name w:val="datearticle"/>
    <w:uiPriority w:val="99"/>
    <w:rsid w:val="00EB65B3"/>
  </w:style>
  <w:style w:type="character" w:styleId="Accentuation">
    <w:name w:val="Emphasis"/>
    <w:basedOn w:val="Policepardfaut"/>
    <w:uiPriority w:val="20"/>
    <w:qFormat/>
    <w:rsid w:val="00EB65B3"/>
    <w:rPr>
      <w:rFonts w:cs="Times New Roman"/>
      <w:i/>
    </w:rPr>
  </w:style>
  <w:style w:type="character" w:styleId="Lienhypertexte">
    <w:name w:val="Hyperlink"/>
    <w:basedOn w:val="Policepardfaut"/>
    <w:uiPriority w:val="99"/>
    <w:rsid w:val="00252D93"/>
    <w:rPr>
      <w:rFonts w:ascii="Arial" w:hAnsi="Arial" w:cs="Times New Roman"/>
      <w:color w:val="0000FF"/>
      <w:sz w:val="20"/>
      <w:u w:val="single"/>
    </w:rPr>
  </w:style>
  <w:style w:type="paragraph" w:customStyle="1" w:styleId="resume">
    <w:name w:val="resume"/>
    <w:basedOn w:val="Normal"/>
    <w:uiPriority w:val="99"/>
    <w:rsid w:val="00252D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2D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D93"/>
    <w:rPr>
      <w:rFonts w:ascii="Tahoma" w:hAnsi="Tahoma" w:cs="Tahoma"/>
      <w:sz w:val="16"/>
      <w:szCs w:val="16"/>
    </w:rPr>
  </w:style>
  <w:style w:type="character" w:customStyle="1" w:styleId="Titre3Car">
    <w:name w:val="Titre 3 Car"/>
    <w:basedOn w:val="Policepardfaut"/>
    <w:link w:val="Titre3"/>
    <w:uiPriority w:val="9"/>
    <w:rsid w:val="00252D93"/>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32525C"/>
    <w:rPr>
      <w:sz w:val="16"/>
      <w:szCs w:val="16"/>
    </w:rPr>
  </w:style>
  <w:style w:type="paragraph" w:styleId="Commentaire">
    <w:name w:val="annotation text"/>
    <w:basedOn w:val="Normal"/>
    <w:link w:val="CommentaireCar"/>
    <w:uiPriority w:val="99"/>
    <w:semiHidden/>
    <w:unhideWhenUsed/>
    <w:rsid w:val="0032525C"/>
    <w:pPr>
      <w:spacing w:line="240" w:lineRule="auto"/>
    </w:pPr>
    <w:rPr>
      <w:sz w:val="20"/>
      <w:szCs w:val="20"/>
    </w:rPr>
  </w:style>
  <w:style w:type="character" w:customStyle="1" w:styleId="CommentaireCar">
    <w:name w:val="Commentaire Car"/>
    <w:basedOn w:val="Policepardfaut"/>
    <w:link w:val="Commentaire"/>
    <w:uiPriority w:val="99"/>
    <w:semiHidden/>
    <w:rsid w:val="0032525C"/>
    <w:rPr>
      <w:sz w:val="20"/>
      <w:szCs w:val="20"/>
    </w:rPr>
  </w:style>
  <w:style w:type="paragraph" w:styleId="Objetducommentaire">
    <w:name w:val="annotation subject"/>
    <w:basedOn w:val="Commentaire"/>
    <w:next w:val="Commentaire"/>
    <w:link w:val="ObjetducommentaireCar"/>
    <w:uiPriority w:val="99"/>
    <w:semiHidden/>
    <w:unhideWhenUsed/>
    <w:rsid w:val="0032525C"/>
    <w:rPr>
      <w:b/>
      <w:bCs/>
    </w:rPr>
  </w:style>
  <w:style w:type="character" w:customStyle="1" w:styleId="ObjetducommentaireCar">
    <w:name w:val="Objet du commentaire Car"/>
    <w:basedOn w:val="CommentaireCar"/>
    <w:link w:val="Objetducommentaire"/>
    <w:uiPriority w:val="99"/>
    <w:semiHidden/>
    <w:rsid w:val="0032525C"/>
    <w:rPr>
      <w:b/>
      <w:bCs/>
      <w:sz w:val="20"/>
      <w:szCs w:val="20"/>
    </w:rPr>
  </w:style>
  <w:style w:type="character" w:customStyle="1" w:styleId="Titre1Car">
    <w:name w:val="Titre 1 Car"/>
    <w:basedOn w:val="Policepardfaut"/>
    <w:link w:val="Titre1"/>
    <w:uiPriority w:val="9"/>
    <w:rsid w:val="005F40C2"/>
    <w:rPr>
      <w:rFonts w:asciiTheme="majorHAnsi" w:eastAsiaTheme="majorEastAsia" w:hAnsiTheme="majorHAnsi" w:cstheme="majorBidi"/>
      <w:b/>
      <w:bCs/>
      <w:color w:val="365F91" w:themeColor="accent1" w:themeShade="BF"/>
      <w:sz w:val="28"/>
      <w:szCs w:val="28"/>
    </w:rPr>
  </w:style>
  <w:style w:type="character" w:customStyle="1" w:styleId="Titre6Car">
    <w:name w:val="Titre 6 Car"/>
    <w:basedOn w:val="Policepardfaut"/>
    <w:link w:val="Titre6"/>
    <w:uiPriority w:val="9"/>
    <w:semiHidden/>
    <w:rsid w:val="005F40C2"/>
    <w:rPr>
      <w:rFonts w:asciiTheme="majorHAnsi" w:eastAsiaTheme="majorEastAsia" w:hAnsiTheme="majorHAnsi" w:cstheme="majorBidi"/>
      <w:i/>
      <w:iCs/>
      <w:color w:val="243F60" w:themeColor="accent1" w:themeShade="7F"/>
    </w:rPr>
  </w:style>
  <w:style w:type="character" w:styleId="Lienhypertextesuivivisit">
    <w:name w:val="FollowedHyperlink"/>
    <w:basedOn w:val="Policepardfaut"/>
    <w:uiPriority w:val="99"/>
    <w:semiHidden/>
    <w:unhideWhenUsed/>
    <w:rsid w:val="00F14BD5"/>
    <w:rPr>
      <w:color w:val="800080" w:themeColor="followedHyperlink"/>
      <w:u w:val="single"/>
    </w:rPr>
  </w:style>
  <w:style w:type="paragraph" w:customStyle="1" w:styleId="spip">
    <w:name w:val="spip"/>
    <w:basedOn w:val="Normal"/>
    <w:rsid w:val="00F14B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lmot">
    <w:name w:val="gl_mot"/>
    <w:basedOn w:val="Policepardfaut"/>
    <w:rsid w:val="00F14BD5"/>
  </w:style>
  <w:style w:type="paragraph" w:styleId="Notedebasdepage">
    <w:name w:val="footnote text"/>
    <w:basedOn w:val="Normal"/>
    <w:link w:val="NotedebasdepageCar"/>
    <w:uiPriority w:val="99"/>
    <w:semiHidden/>
    <w:unhideWhenUsed/>
    <w:rsid w:val="00F14B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4BD5"/>
    <w:rPr>
      <w:sz w:val="20"/>
      <w:szCs w:val="20"/>
    </w:rPr>
  </w:style>
  <w:style w:type="character" w:styleId="Appelnotedebasdep">
    <w:name w:val="footnote reference"/>
    <w:basedOn w:val="Policepardfaut"/>
    <w:uiPriority w:val="99"/>
    <w:unhideWhenUsed/>
    <w:rsid w:val="00F14BD5"/>
    <w:rPr>
      <w:vertAlign w:val="superscript"/>
    </w:rPr>
  </w:style>
  <w:style w:type="paragraph" w:customStyle="1" w:styleId="packs-carousseldescription">
    <w:name w:val="packs-caroussel__description"/>
    <w:basedOn w:val="Normal"/>
    <w:rsid w:val="00DA53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99"/>
    <w:qFormat/>
    <w:rsid w:val="009A5F17"/>
    <w:pPr>
      <w:ind w:left="720"/>
      <w:contextualSpacing/>
    </w:pPr>
  </w:style>
  <w:style w:type="paragraph" w:customStyle="1" w:styleId="Default">
    <w:name w:val="Default"/>
    <w:rsid w:val="00673096"/>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rsid w:val="005F189E"/>
    <w:pPr>
      <w:spacing w:after="140" w:line="288" w:lineRule="auto"/>
    </w:pPr>
    <w:rPr>
      <w:rFonts w:ascii="Times New Roman" w:eastAsia="Times New Roman" w:hAnsi="Times New Roman" w:cs="Times New Roman"/>
      <w:color w:val="00000A"/>
      <w:sz w:val="24"/>
      <w:szCs w:val="24"/>
      <w:lang w:eastAsia="fr-FR"/>
    </w:rPr>
  </w:style>
  <w:style w:type="character" w:customStyle="1" w:styleId="CorpsdetexteCar">
    <w:name w:val="Corps de texte Car"/>
    <w:basedOn w:val="Policepardfaut"/>
    <w:link w:val="Corpsdetexte"/>
    <w:rsid w:val="005F189E"/>
    <w:rPr>
      <w:rFonts w:ascii="Times New Roman" w:eastAsia="Times New Roman" w:hAnsi="Times New Roman" w:cs="Times New Roman"/>
      <w:color w:val="00000A"/>
      <w:sz w:val="24"/>
      <w:szCs w:val="24"/>
      <w:lang w:eastAsia="fr-FR"/>
    </w:rPr>
  </w:style>
  <w:style w:type="paragraph" w:styleId="En-tte">
    <w:name w:val="header"/>
    <w:basedOn w:val="Normal"/>
    <w:link w:val="En-tteCar"/>
    <w:uiPriority w:val="99"/>
    <w:unhideWhenUsed/>
    <w:rsid w:val="005F189E"/>
    <w:pPr>
      <w:tabs>
        <w:tab w:val="center" w:pos="4536"/>
        <w:tab w:val="right" w:pos="9072"/>
      </w:tabs>
      <w:spacing w:after="0" w:line="240" w:lineRule="auto"/>
    </w:pPr>
  </w:style>
  <w:style w:type="character" w:customStyle="1" w:styleId="En-tteCar">
    <w:name w:val="En-tête Car"/>
    <w:basedOn w:val="Policepardfaut"/>
    <w:link w:val="En-tte"/>
    <w:uiPriority w:val="99"/>
    <w:rsid w:val="005F189E"/>
  </w:style>
  <w:style w:type="paragraph" w:styleId="Pieddepage">
    <w:name w:val="footer"/>
    <w:basedOn w:val="Normal"/>
    <w:link w:val="PieddepageCar"/>
    <w:uiPriority w:val="99"/>
    <w:unhideWhenUsed/>
    <w:rsid w:val="005F1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89E"/>
  </w:style>
  <w:style w:type="character" w:styleId="Numrodepage">
    <w:name w:val="page number"/>
    <w:basedOn w:val="Policepardfaut"/>
    <w:rsid w:val="005F189E"/>
  </w:style>
  <w:style w:type="table" w:styleId="Grilledutableau">
    <w:name w:val="Table Grid"/>
    <w:basedOn w:val="TableauNormal"/>
    <w:uiPriority w:val="59"/>
    <w:rsid w:val="0023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51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733">
      <w:bodyDiv w:val="1"/>
      <w:marLeft w:val="0"/>
      <w:marRight w:val="0"/>
      <w:marTop w:val="0"/>
      <w:marBottom w:val="0"/>
      <w:divBdr>
        <w:top w:val="none" w:sz="0" w:space="0" w:color="auto"/>
        <w:left w:val="none" w:sz="0" w:space="0" w:color="auto"/>
        <w:bottom w:val="none" w:sz="0" w:space="0" w:color="auto"/>
        <w:right w:val="none" w:sz="0" w:space="0" w:color="auto"/>
      </w:divBdr>
    </w:div>
    <w:div w:id="24136751">
      <w:bodyDiv w:val="1"/>
      <w:marLeft w:val="0"/>
      <w:marRight w:val="0"/>
      <w:marTop w:val="0"/>
      <w:marBottom w:val="0"/>
      <w:divBdr>
        <w:top w:val="none" w:sz="0" w:space="0" w:color="auto"/>
        <w:left w:val="none" w:sz="0" w:space="0" w:color="auto"/>
        <w:bottom w:val="none" w:sz="0" w:space="0" w:color="auto"/>
        <w:right w:val="none" w:sz="0" w:space="0" w:color="auto"/>
      </w:divBdr>
    </w:div>
    <w:div w:id="235362993">
      <w:bodyDiv w:val="1"/>
      <w:marLeft w:val="0"/>
      <w:marRight w:val="0"/>
      <w:marTop w:val="0"/>
      <w:marBottom w:val="0"/>
      <w:divBdr>
        <w:top w:val="none" w:sz="0" w:space="0" w:color="auto"/>
        <w:left w:val="none" w:sz="0" w:space="0" w:color="auto"/>
        <w:bottom w:val="none" w:sz="0" w:space="0" w:color="auto"/>
        <w:right w:val="none" w:sz="0" w:space="0" w:color="auto"/>
      </w:divBdr>
    </w:div>
    <w:div w:id="307368980">
      <w:bodyDiv w:val="1"/>
      <w:marLeft w:val="0"/>
      <w:marRight w:val="0"/>
      <w:marTop w:val="0"/>
      <w:marBottom w:val="0"/>
      <w:divBdr>
        <w:top w:val="none" w:sz="0" w:space="0" w:color="auto"/>
        <w:left w:val="none" w:sz="0" w:space="0" w:color="auto"/>
        <w:bottom w:val="none" w:sz="0" w:space="0" w:color="auto"/>
        <w:right w:val="none" w:sz="0" w:space="0" w:color="auto"/>
      </w:divBdr>
    </w:div>
    <w:div w:id="503783046">
      <w:bodyDiv w:val="1"/>
      <w:marLeft w:val="0"/>
      <w:marRight w:val="0"/>
      <w:marTop w:val="0"/>
      <w:marBottom w:val="0"/>
      <w:divBdr>
        <w:top w:val="none" w:sz="0" w:space="0" w:color="auto"/>
        <w:left w:val="none" w:sz="0" w:space="0" w:color="auto"/>
        <w:bottom w:val="none" w:sz="0" w:space="0" w:color="auto"/>
        <w:right w:val="none" w:sz="0" w:space="0" w:color="auto"/>
      </w:divBdr>
    </w:div>
    <w:div w:id="539319693">
      <w:bodyDiv w:val="1"/>
      <w:marLeft w:val="0"/>
      <w:marRight w:val="0"/>
      <w:marTop w:val="0"/>
      <w:marBottom w:val="0"/>
      <w:divBdr>
        <w:top w:val="none" w:sz="0" w:space="0" w:color="auto"/>
        <w:left w:val="none" w:sz="0" w:space="0" w:color="auto"/>
        <w:bottom w:val="none" w:sz="0" w:space="0" w:color="auto"/>
        <w:right w:val="none" w:sz="0" w:space="0" w:color="auto"/>
      </w:divBdr>
      <w:divsChild>
        <w:div w:id="1480683603">
          <w:marLeft w:val="0"/>
          <w:marRight w:val="0"/>
          <w:marTop w:val="0"/>
          <w:marBottom w:val="0"/>
          <w:divBdr>
            <w:top w:val="none" w:sz="0" w:space="0" w:color="auto"/>
            <w:left w:val="none" w:sz="0" w:space="0" w:color="auto"/>
            <w:bottom w:val="none" w:sz="0" w:space="0" w:color="auto"/>
            <w:right w:val="none" w:sz="0" w:space="0" w:color="auto"/>
          </w:divBdr>
          <w:divsChild>
            <w:div w:id="899707594">
              <w:marLeft w:val="0"/>
              <w:marRight w:val="0"/>
              <w:marTop w:val="0"/>
              <w:marBottom w:val="0"/>
              <w:divBdr>
                <w:top w:val="none" w:sz="0" w:space="0" w:color="auto"/>
                <w:left w:val="none" w:sz="0" w:space="0" w:color="auto"/>
                <w:bottom w:val="none" w:sz="0" w:space="0" w:color="auto"/>
                <w:right w:val="none" w:sz="0" w:space="0" w:color="auto"/>
              </w:divBdr>
            </w:div>
          </w:divsChild>
        </w:div>
        <w:div w:id="988095001">
          <w:marLeft w:val="0"/>
          <w:marRight w:val="0"/>
          <w:marTop w:val="0"/>
          <w:marBottom w:val="0"/>
          <w:divBdr>
            <w:top w:val="none" w:sz="0" w:space="0" w:color="auto"/>
            <w:left w:val="none" w:sz="0" w:space="0" w:color="auto"/>
            <w:bottom w:val="none" w:sz="0" w:space="0" w:color="auto"/>
            <w:right w:val="none" w:sz="0" w:space="0" w:color="auto"/>
          </w:divBdr>
        </w:div>
      </w:divsChild>
    </w:div>
    <w:div w:id="695346737">
      <w:bodyDiv w:val="1"/>
      <w:marLeft w:val="0"/>
      <w:marRight w:val="0"/>
      <w:marTop w:val="0"/>
      <w:marBottom w:val="0"/>
      <w:divBdr>
        <w:top w:val="none" w:sz="0" w:space="0" w:color="auto"/>
        <w:left w:val="none" w:sz="0" w:space="0" w:color="auto"/>
        <w:bottom w:val="none" w:sz="0" w:space="0" w:color="auto"/>
        <w:right w:val="none" w:sz="0" w:space="0" w:color="auto"/>
      </w:divBdr>
    </w:div>
    <w:div w:id="773094233">
      <w:bodyDiv w:val="1"/>
      <w:marLeft w:val="0"/>
      <w:marRight w:val="0"/>
      <w:marTop w:val="0"/>
      <w:marBottom w:val="0"/>
      <w:divBdr>
        <w:top w:val="none" w:sz="0" w:space="0" w:color="auto"/>
        <w:left w:val="none" w:sz="0" w:space="0" w:color="auto"/>
        <w:bottom w:val="none" w:sz="0" w:space="0" w:color="auto"/>
        <w:right w:val="none" w:sz="0" w:space="0" w:color="auto"/>
      </w:divBdr>
      <w:divsChild>
        <w:div w:id="2027633152">
          <w:marLeft w:val="0"/>
          <w:marRight w:val="0"/>
          <w:marTop w:val="0"/>
          <w:marBottom w:val="150"/>
          <w:divBdr>
            <w:top w:val="none" w:sz="0" w:space="0" w:color="auto"/>
            <w:left w:val="none" w:sz="0" w:space="0" w:color="auto"/>
            <w:bottom w:val="none" w:sz="0" w:space="0" w:color="auto"/>
            <w:right w:val="none" w:sz="0" w:space="0" w:color="auto"/>
          </w:divBdr>
        </w:div>
        <w:div w:id="1041975142">
          <w:marLeft w:val="0"/>
          <w:marRight w:val="0"/>
          <w:marTop w:val="150"/>
          <w:marBottom w:val="0"/>
          <w:divBdr>
            <w:top w:val="none" w:sz="0" w:space="0" w:color="auto"/>
            <w:left w:val="none" w:sz="0" w:space="0" w:color="auto"/>
            <w:bottom w:val="none" w:sz="0" w:space="0" w:color="auto"/>
            <w:right w:val="none" w:sz="0" w:space="0" w:color="auto"/>
          </w:divBdr>
        </w:div>
      </w:divsChild>
    </w:div>
    <w:div w:id="783617302">
      <w:bodyDiv w:val="1"/>
      <w:marLeft w:val="0"/>
      <w:marRight w:val="0"/>
      <w:marTop w:val="0"/>
      <w:marBottom w:val="0"/>
      <w:divBdr>
        <w:top w:val="none" w:sz="0" w:space="0" w:color="auto"/>
        <w:left w:val="none" w:sz="0" w:space="0" w:color="auto"/>
        <w:bottom w:val="none" w:sz="0" w:space="0" w:color="auto"/>
        <w:right w:val="none" w:sz="0" w:space="0" w:color="auto"/>
      </w:divBdr>
      <w:divsChild>
        <w:div w:id="442383809">
          <w:marLeft w:val="0"/>
          <w:marRight w:val="0"/>
          <w:marTop w:val="0"/>
          <w:marBottom w:val="420"/>
          <w:divBdr>
            <w:top w:val="none" w:sz="0" w:space="0" w:color="auto"/>
            <w:left w:val="none" w:sz="0" w:space="0" w:color="auto"/>
            <w:bottom w:val="single" w:sz="6" w:space="21" w:color="DFDFDF"/>
            <w:right w:val="none" w:sz="0" w:space="0" w:color="auto"/>
          </w:divBdr>
          <w:divsChild>
            <w:div w:id="13305963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26944860">
      <w:bodyDiv w:val="1"/>
      <w:marLeft w:val="0"/>
      <w:marRight w:val="0"/>
      <w:marTop w:val="0"/>
      <w:marBottom w:val="0"/>
      <w:divBdr>
        <w:top w:val="none" w:sz="0" w:space="0" w:color="auto"/>
        <w:left w:val="none" w:sz="0" w:space="0" w:color="auto"/>
        <w:bottom w:val="none" w:sz="0" w:space="0" w:color="auto"/>
        <w:right w:val="none" w:sz="0" w:space="0" w:color="auto"/>
      </w:divBdr>
      <w:divsChild>
        <w:div w:id="1733428018">
          <w:marLeft w:val="0"/>
          <w:marRight w:val="0"/>
          <w:marTop w:val="75"/>
          <w:marBottom w:val="225"/>
          <w:divBdr>
            <w:top w:val="none" w:sz="0" w:space="0" w:color="auto"/>
            <w:left w:val="none" w:sz="0" w:space="0" w:color="auto"/>
            <w:bottom w:val="none" w:sz="0" w:space="0" w:color="auto"/>
            <w:right w:val="none" w:sz="0" w:space="0" w:color="auto"/>
          </w:divBdr>
        </w:div>
        <w:div w:id="573320830">
          <w:marLeft w:val="0"/>
          <w:marRight w:val="0"/>
          <w:marTop w:val="0"/>
          <w:marBottom w:val="0"/>
          <w:divBdr>
            <w:top w:val="none" w:sz="0" w:space="0" w:color="auto"/>
            <w:left w:val="none" w:sz="0" w:space="0" w:color="auto"/>
            <w:bottom w:val="none" w:sz="0" w:space="0" w:color="auto"/>
            <w:right w:val="none" w:sz="0" w:space="0" w:color="auto"/>
          </w:divBdr>
          <w:divsChild>
            <w:div w:id="1938363055">
              <w:marLeft w:val="0"/>
              <w:marRight w:val="0"/>
              <w:marTop w:val="0"/>
              <w:marBottom w:val="450"/>
              <w:divBdr>
                <w:top w:val="none" w:sz="0" w:space="0" w:color="auto"/>
                <w:left w:val="none" w:sz="0" w:space="0" w:color="auto"/>
                <w:bottom w:val="none" w:sz="0" w:space="0" w:color="auto"/>
                <w:right w:val="none" w:sz="0" w:space="0" w:color="auto"/>
              </w:divBdr>
              <w:divsChild>
                <w:div w:id="1468161577">
                  <w:marLeft w:val="0"/>
                  <w:marRight w:val="0"/>
                  <w:marTop w:val="0"/>
                  <w:marBottom w:val="0"/>
                  <w:divBdr>
                    <w:top w:val="none" w:sz="0" w:space="0" w:color="auto"/>
                    <w:left w:val="none" w:sz="0" w:space="0" w:color="auto"/>
                    <w:bottom w:val="none" w:sz="0" w:space="0" w:color="auto"/>
                    <w:right w:val="none" w:sz="0" w:space="0" w:color="auto"/>
                  </w:divBdr>
                  <w:divsChild>
                    <w:div w:id="780799651">
                      <w:marLeft w:val="0"/>
                      <w:marRight w:val="0"/>
                      <w:marTop w:val="0"/>
                      <w:marBottom w:val="0"/>
                      <w:divBdr>
                        <w:top w:val="none" w:sz="0" w:space="0" w:color="auto"/>
                        <w:left w:val="none" w:sz="0" w:space="0" w:color="auto"/>
                        <w:bottom w:val="none" w:sz="0" w:space="0" w:color="auto"/>
                        <w:right w:val="none" w:sz="0" w:space="0" w:color="auto"/>
                      </w:divBdr>
                    </w:div>
                    <w:div w:id="423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49902">
              <w:marLeft w:val="0"/>
              <w:marRight w:val="0"/>
              <w:marTop w:val="0"/>
              <w:marBottom w:val="450"/>
              <w:divBdr>
                <w:top w:val="none" w:sz="0" w:space="0" w:color="auto"/>
                <w:left w:val="none" w:sz="0" w:space="0" w:color="auto"/>
                <w:bottom w:val="none" w:sz="0" w:space="0" w:color="auto"/>
                <w:right w:val="none" w:sz="0" w:space="0" w:color="auto"/>
              </w:divBdr>
              <w:divsChild>
                <w:div w:id="815875632">
                  <w:marLeft w:val="0"/>
                  <w:marRight w:val="0"/>
                  <w:marTop w:val="0"/>
                  <w:marBottom w:val="0"/>
                  <w:divBdr>
                    <w:top w:val="none" w:sz="0" w:space="0" w:color="auto"/>
                    <w:left w:val="none" w:sz="0" w:space="0" w:color="auto"/>
                    <w:bottom w:val="none" w:sz="0" w:space="0" w:color="auto"/>
                    <w:right w:val="none" w:sz="0" w:space="0" w:color="auto"/>
                  </w:divBdr>
                  <w:divsChild>
                    <w:div w:id="1208882522">
                      <w:marLeft w:val="0"/>
                      <w:marRight w:val="0"/>
                      <w:marTop w:val="0"/>
                      <w:marBottom w:val="0"/>
                      <w:divBdr>
                        <w:top w:val="none" w:sz="0" w:space="0" w:color="auto"/>
                        <w:left w:val="none" w:sz="0" w:space="0" w:color="auto"/>
                        <w:bottom w:val="none" w:sz="0" w:space="0" w:color="auto"/>
                        <w:right w:val="none" w:sz="0" w:space="0" w:color="auto"/>
                      </w:divBdr>
                    </w:div>
                    <w:div w:id="848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0546">
      <w:bodyDiv w:val="1"/>
      <w:marLeft w:val="0"/>
      <w:marRight w:val="0"/>
      <w:marTop w:val="0"/>
      <w:marBottom w:val="0"/>
      <w:divBdr>
        <w:top w:val="none" w:sz="0" w:space="0" w:color="auto"/>
        <w:left w:val="none" w:sz="0" w:space="0" w:color="auto"/>
        <w:bottom w:val="none" w:sz="0" w:space="0" w:color="auto"/>
        <w:right w:val="none" w:sz="0" w:space="0" w:color="auto"/>
      </w:divBdr>
    </w:div>
    <w:div w:id="843787579">
      <w:bodyDiv w:val="1"/>
      <w:marLeft w:val="0"/>
      <w:marRight w:val="0"/>
      <w:marTop w:val="0"/>
      <w:marBottom w:val="0"/>
      <w:divBdr>
        <w:top w:val="none" w:sz="0" w:space="0" w:color="auto"/>
        <w:left w:val="none" w:sz="0" w:space="0" w:color="auto"/>
        <w:bottom w:val="none" w:sz="0" w:space="0" w:color="auto"/>
        <w:right w:val="none" w:sz="0" w:space="0" w:color="auto"/>
      </w:divBdr>
    </w:div>
    <w:div w:id="899828707">
      <w:bodyDiv w:val="1"/>
      <w:marLeft w:val="0"/>
      <w:marRight w:val="0"/>
      <w:marTop w:val="0"/>
      <w:marBottom w:val="0"/>
      <w:divBdr>
        <w:top w:val="none" w:sz="0" w:space="0" w:color="auto"/>
        <w:left w:val="none" w:sz="0" w:space="0" w:color="auto"/>
        <w:bottom w:val="none" w:sz="0" w:space="0" w:color="auto"/>
        <w:right w:val="none" w:sz="0" w:space="0" w:color="auto"/>
      </w:divBdr>
    </w:div>
    <w:div w:id="922108818">
      <w:bodyDiv w:val="1"/>
      <w:marLeft w:val="0"/>
      <w:marRight w:val="0"/>
      <w:marTop w:val="0"/>
      <w:marBottom w:val="0"/>
      <w:divBdr>
        <w:top w:val="none" w:sz="0" w:space="0" w:color="auto"/>
        <w:left w:val="none" w:sz="0" w:space="0" w:color="auto"/>
        <w:bottom w:val="none" w:sz="0" w:space="0" w:color="auto"/>
        <w:right w:val="none" w:sz="0" w:space="0" w:color="auto"/>
      </w:divBdr>
      <w:divsChild>
        <w:div w:id="421996883">
          <w:marLeft w:val="0"/>
          <w:marRight w:val="0"/>
          <w:marTop w:val="0"/>
          <w:marBottom w:val="450"/>
          <w:divBdr>
            <w:top w:val="none" w:sz="0" w:space="0" w:color="auto"/>
            <w:left w:val="none" w:sz="0" w:space="0" w:color="auto"/>
            <w:bottom w:val="none" w:sz="0" w:space="0" w:color="auto"/>
            <w:right w:val="none" w:sz="0" w:space="0" w:color="auto"/>
          </w:divBdr>
        </w:div>
        <w:div w:id="392850184">
          <w:marLeft w:val="0"/>
          <w:marRight w:val="0"/>
          <w:marTop w:val="525"/>
          <w:marBottom w:val="525"/>
          <w:divBdr>
            <w:top w:val="none" w:sz="0" w:space="0" w:color="auto"/>
            <w:left w:val="none" w:sz="0" w:space="0" w:color="auto"/>
            <w:bottom w:val="none" w:sz="0" w:space="0" w:color="auto"/>
            <w:right w:val="none" w:sz="0" w:space="0" w:color="auto"/>
          </w:divBdr>
          <w:divsChild>
            <w:div w:id="1745950530">
              <w:marLeft w:val="0"/>
              <w:marRight w:val="0"/>
              <w:marTop w:val="0"/>
              <w:marBottom w:val="150"/>
              <w:divBdr>
                <w:top w:val="none" w:sz="0" w:space="0" w:color="auto"/>
                <w:left w:val="none" w:sz="0" w:space="0" w:color="auto"/>
                <w:bottom w:val="none" w:sz="0" w:space="0" w:color="auto"/>
                <w:right w:val="none" w:sz="0" w:space="0" w:color="auto"/>
              </w:divBdr>
            </w:div>
            <w:div w:id="1549027604">
              <w:marLeft w:val="0"/>
              <w:marRight w:val="0"/>
              <w:marTop w:val="150"/>
              <w:marBottom w:val="0"/>
              <w:divBdr>
                <w:top w:val="none" w:sz="0" w:space="0" w:color="auto"/>
                <w:left w:val="none" w:sz="0" w:space="0" w:color="auto"/>
                <w:bottom w:val="none" w:sz="0" w:space="0" w:color="auto"/>
                <w:right w:val="none" w:sz="0" w:space="0" w:color="auto"/>
              </w:divBdr>
            </w:div>
          </w:divsChild>
        </w:div>
        <w:div w:id="735125851">
          <w:marLeft w:val="0"/>
          <w:marRight w:val="0"/>
          <w:marTop w:val="525"/>
          <w:marBottom w:val="525"/>
          <w:divBdr>
            <w:top w:val="none" w:sz="0" w:space="0" w:color="auto"/>
            <w:left w:val="none" w:sz="0" w:space="0" w:color="auto"/>
            <w:bottom w:val="none" w:sz="0" w:space="0" w:color="auto"/>
            <w:right w:val="none" w:sz="0" w:space="0" w:color="auto"/>
          </w:divBdr>
        </w:div>
      </w:divsChild>
    </w:div>
    <w:div w:id="1024407431">
      <w:bodyDiv w:val="1"/>
      <w:marLeft w:val="0"/>
      <w:marRight w:val="0"/>
      <w:marTop w:val="0"/>
      <w:marBottom w:val="0"/>
      <w:divBdr>
        <w:top w:val="none" w:sz="0" w:space="0" w:color="auto"/>
        <w:left w:val="none" w:sz="0" w:space="0" w:color="auto"/>
        <w:bottom w:val="none" w:sz="0" w:space="0" w:color="auto"/>
        <w:right w:val="none" w:sz="0" w:space="0" w:color="auto"/>
      </w:divBdr>
    </w:div>
    <w:div w:id="1129930083">
      <w:bodyDiv w:val="1"/>
      <w:marLeft w:val="0"/>
      <w:marRight w:val="0"/>
      <w:marTop w:val="0"/>
      <w:marBottom w:val="0"/>
      <w:divBdr>
        <w:top w:val="none" w:sz="0" w:space="0" w:color="auto"/>
        <w:left w:val="none" w:sz="0" w:space="0" w:color="auto"/>
        <w:bottom w:val="none" w:sz="0" w:space="0" w:color="auto"/>
        <w:right w:val="none" w:sz="0" w:space="0" w:color="auto"/>
      </w:divBdr>
      <w:divsChild>
        <w:div w:id="193811976">
          <w:marLeft w:val="0"/>
          <w:marRight w:val="0"/>
          <w:marTop w:val="0"/>
          <w:marBottom w:val="150"/>
          <w:divBdr>
            <w:top w:val="none" w:sz="0" w:space="0" w:color="auto"/>
            <w:left w:val="none" w:sz="0" w:space="0" w:color="auto"/>
            <w:bottom w:val="none" w:sz="0" w:space="0" w:color="auto"/>
            <w:right w:val="none" w:sz="0" w:space="0" w:color="auto"/>
          </w:divBdr>
        </w:div>
        <w:div w:id="439493713">
          <w:marLeft w:val="0"/>
          <w:marRight w:val="0"/>
          <w:marTop w:val="150"/>
          <w:marBottom w:val="0"/>
          <w:divBdr>
            <w:top w:val="none" w:sz="0" w:space="0" w:color="auto"/>
            <w:left w:val="none" w:sz="0" w:space="0" w:color="auto"/>
            <w:bottom w:val="none" w:sz="0" w:space="0" w:color="auto"/>
            <w:right w:val="none" w:sz="0" w:space="0" w:color="auto"/>
          </w:divBdr>
        </w:div>
      </w:divsChild>
    </w:div>
    <w:div w:id="1174345306">
      <w:bodyDiv w:val="1"/>
      <w:marLeft w:val="0"/>
      <w:marRight w:val="0"/>
      <w:marTop w:val="0"/>
      <w:marBottom w:val="0"/>
      <w:divBdr>
        <w:top w:val="none" w:sz="0" w:space="0" w:color="auto"/>
        <w:left w:val="none" w:sz="0" w:space="0" w:color="auto"/>
        <w:bottom w:val="none" w:sz="0" w:space="0" w:color="auto"/>
        <w:right w:val="none" w:sz="0" w:space="0" w:color="auto"/>
      </w:divBdr>
    </w:div>
    <w:div w:id="1178080284">
      <w:bodyDiv w:val="1"/>
      <w:marLeft w:val="0"/>
      <w:marRight w:val="0"/>
      <w:marTop w:val="0"/>
      <w:marBottom w:val="0"/>
      <w:divBdr>
        <w:top w:val="none" w:sz="0" w:space="0" w:color="auto"/>
        <w:left w:val="none" w:sz="0" w:space="0" w:color="auto"/>
        <w:bottom w:val="none" w:sz="0" w:space="0" w:color="auto"/>
        <w:right w:val="none" w:sz="0" w:space="0" w:color="auto"/>
      </w:divBdr>
      <w:divsChild>
        <w:div w:id="427166394">
          <w:marLeft w:val="0"/>
          <w:marRight w:val="0"/>
          <w:marTop w:val="0"/>
          <w:marBottom w:val="150"/>
          <w:divBdr>
            <w:top w:val="none" w:sz="0" w:space="0" w:color="auto"/>
            <w:left w:val="none" w:sz="0" w:space="0" w:color="auto"/>
            <w:bottom w:val="none" w:sz="0" w:space="0" w:color="auto"/>
            <w:right w:val="none" w:sz="0" w:space="0" w:color="auto"/>
          </w:divBdr>
        </w:div>
        <w:div w:id="58745765">
          <w:marLeft w:val="0"/>
          <w:marRight w:val="0"/>
          <w:marTop w:val="150"/>
          <w:marBottom w:val="0"/>
          <w:divBdr>
            <w:top w:val="none" w:sz="0" w:space="0" w:color="auto"/>
            <w:left w:val="none" w:sz="0" w:space="0" w:color="auto"/>
            <w:bottom w:val="none" w:sz="0" w:space="0" w:color="auto"/>
            <w:right w:val="none" w:sz="0" w:space="0" w:color="auto"/>
          </w:divBdr>
        </w:div>
      </w:divsChild>
    </w:div>
    <w:div w:id="1204945274">
      <w:bodyDiv w:val="1"/>
      <w:marLeft w:val="0"/>
      <w:marRight w:val="0"/>
      <w:marTop w:val="0"/>
      <w:marBottom w:val="0"/>
      <w:divBdr>
        <w:top w:val="none" w:sz="0" w:space="0" w:color="auto"/>
        <w:left w:val="none" w:sz="0" w:space="0" w:color="auto"/>
        <w:bottom w:val="none" w:sz="0" w:space="0" w:color="auto"/>
        <w:right w:val="none" w:sz="0" w:space="0" w:color="auto"/>
      </w:divBdr>
    </w:div>
    <w:div w:id="1217855550">
      <w:bodyDiv w:val="1"/>
      <w:marLeft w:val="0"/>
      <w:marRight w:val="0"/>
      <w:marTop w:val="0"/>
      <w:marBottom w:val="0"/>
      <w:divBdr>
        <w:top w:val="none" w:sz="0" w:space="0" w:color="auto"/>
        <w:left w:val="none" w:sz="0" w:space="0" w:color="auto"/>
        <w:bottom w:val="none" w:sz="0" w:space="0" w:color="auto"/>
        <w:right w:val="none" w:sz="0" w:space="0" w:color="auto"/>
      </w:divBdr>
    </w:div>
    <w:div w:id="1284001913">
      <w:bodyDiv w:val="1"/>
      <w:marLeft w:val="0"/>
      <w:marRight w:val="0"/>
      <w:marTop w:val="0"/>
      <w:marBottom w:val="0"/>
      <w:divBdr>
        <w:top w:val="none" w:sz="0" w:space="0" w:color="auto"/>
        <w:left w:val="none" w:sz="0" w:space="0" w:color="auto"/>
        <w:bottom w:val="none" w:sz="0" w:space="0" w:color="auto"/>
        <w:right w:val="none" w:sz="0" w:space="0" w:color="auto"/>
      </w:divBdr>
    </w:div>
    <w:div w:id="1304701781">
      <w:bodyDiv w:val="1"/>
      <w:marLeft w:val="0"/>
      <w:marRight w:val="0"/>
      <w:marTop w:val="0"/>
      <w:marBottom w:val="0"/>
      <w:divBdr>
        <w:top w:val="none" w:sz="0" w:space="0" w:color="auto"/>
        <w:left w:val="none" w:sz="0" w:space="0" w:color="auto"/>
        <w:bottom w:val="none" w:sz="0" w:space="0" w:color="auto"/>
        <w:right w:val="none" w:sz="0" w:space="0" w:color="auto"/>
      </w:divBdr>
    </w:div>
    <w:div w:id="1307317327">
      <w:bodyDiv w:val="1"/>
      <w:marLeft w:val="0"/>
      <w:marRight w:val="0"/>
      <w:marTop w:val="0"/>
      <w:marBottom w:val="0"/>
      <w:divBdr>
        <w:top w:val="none" w:sz="0" w:space="0" w:color="auto"/>
        <w:left w:val="none" w:sz="0" w:space="0" w:color="auto"/>
        <w:bottom w:val="none" w:sz="0" w:space="0" w:color="auto"/>
        <w:right w:val="none" w:sz="0" w:space="0" w:color="auto"/>
      </w:divBdr>
      <w:divsChild>
        <w:div w:id="162745234">
          <w:marLeft w:val="0"/>
          <w:marRight w:val="0"/>
          <w:marTop w:val="0"/>
          <w:marBottom w:val="150"/>
          <w:divBdr>
            <w:top w:val="none" w:sz="0" w:space="0" w:color="auto"/>
            <w:left w:val="none" w:sz="0" w:space="0" w:color="auto"/>
            <w:bottom w:val="none" w:sz="0" w:space="0" w:color="auto"/>
            <w:right w:val="none" w:sz="0" w:space="0" w:color="auto"/>
          </w:divBdr>
        </w:div>
      </w:divsChild>
    </w:div>
    <w:div w:id="1407802110">
      <w:bodyDiv w:val="1"/>
      <w:marLeft w:val="0"/>
      <w:marRight w:val="0"/>
      <w:marTop w:val="0"/>
      <w:marBottom w:val="0"/>
      <w:divBdr>
        <w:top w:val="none" w:sz="0" w:space="0" w:color="auto"/>
        <w:left w:val="none" w:sz="0" w:space="0" w:color="auto"/>
        <w:bottom w:val="none" w:sz="0" w:space="0" w:color="auto"/>
        <w:right w:val="none" w:sz="0" w:space="0" w:color="auto"/>
      </w:divBdr>
      <w:divsChild>
        <w:div w:id="97213661">
          <w:marLeft w:val="0"/>
          <w:marRight w:val="0"/>
          <w:marTop w:val="0"/>
          <w:marBottom w:val="150"/>
          <w:divBdr>
            <w:top w:val="none" w:sz="0" w:space="0" w:color="auto"/>
            <w:left w:val="none" w:sz="0" w:space="0" w:color="auto"/>
            <w:bottom w:val="none" w:sz="0" w:space="0" w:color="auto"/>
            <w:right w:val="none" w:sz="0" w:space="0" w:color="auto"/>
          </w:divBdr>
        </w:div>
        <w:div w:id="518396819">
          <w:marLeft w:val="0"/>
          <w:marRight w:val="0"/>
          <w:marTop w:val="150"/>
          <w:marBottom w:val="0"/>
          <w:divBdr>
            <w:top w:val="none" w:sz="0" w:space="0" w:color="auto"/>
            <w:left w:val="none" w:sz="0" w:space="0" w:color="auto"/>
            <w:bottom w:val="none" w:sz="0" w:space="0" w:color="auto"/>
            <w:right w:val="none" w:sz="0" w:space="0" w:color="auto"/>
          </w:divBdr>
        </w:div>
      </w:divsChild>
    </w:div>
    <w:div w:id="1415318936">
      <w:bodyDiv w:val="1"/>
      <w:marLeft w:val="0"/>
      <w:marRight w:val="0"/>
      <w:marTop w:val="0"/>
      <w:marBottom w:val="0"/>
      <w:divBdr>
        <w:top w:val="none" w:sz="0" w:space="0" w:color="auto"/>
        <w:left w:val="none" w:sz="0" w:space="0" w:color="auto"/>
        <w:bottom w:val="none" w:sz="0" w:space="0" w:color="auto"/>
        <w:right w:val="none" w:sz="0" w:space="0" w:color="auto"/>
      </w:divBdr>
      <w:divsChild>
        <w:div w:id="1535844657">
          <w:marLeft w:val="0"/>
          <w:marRight w:val="0"/>
          <w:marTop w:val="0"/>
          <w:marBottom w:val="150"/>
          <w:divBdr>
            <w:top w:val="none" w:sz="0" w:space="0" w:color="auto"/>
            <w:left w:val="none" w:sz="0" w:space="0" w:color="auto"/>
            <w:bottom w:val="none" w:sz="0" w:space="0" w:color="auto"/>
            <w:right w:val="none" w:sz="0" w:space="0" w:color="auto"/>
          </w:divBdr>
        </w:div>
        <w:div w:id="1841434027">
          <w:marLeft w:val="0"/>
          <w:marRight w:val="0"/>
          <w:marTop w:val="150"/>
          <w:marBottom w:val="0"/>
          <w:divBdr>
            <w:top w:val="none" w:sz="0" w:space="0" w:color="auto"/>
            <w:left w:val="none" w:sz="0" w:space="0" w:color="auto"/>
            <w:bottom w:val="none" w:sz="0" w:space="0" w:color="auto"/>
            <w:right w:val="none" w:sz="0" w:space="0" w:color="auto"/>
          </w:divBdr>
        </w:div>
      </w:divsChild>
    </w:div>
    <w:div w:id="1536238014">
      <w:bodyDiv w:val="1"/>
      <w:marLeft w:val="0"/>
      <w:marRight w:val="0"/>
      <w:marTop w:val="0"/>
      <w:marBottom w:val="0"/>
      <w:divBdr>
        <w:top w:val="none" w:sz="0" w:space="0" w:color="auto"/>
        <w:left w:val="none" w:sz="0" w:space="0" w:color="auto"/>
        <w:bottom w:val="none" w:sz="0" w:space="0" w:color="auto"/>
        <w:right w:val="none" w:sz="0" w:space="0" w:color="auto"/>
      </w:divBdr>
    </w:div>
    <w:div w:id="1547067437">
      <w:bodyDiv w:val="1"/>
      <w:marLeft w:val="0"/>
      <w:marRight w:val="0"/>
      <w:marTop w:val="0"/>
      <w:marBottom w:val="0"/>
      <w:divBdr>
        <w:top w:val="none" w:sz="0" w:space="0" w:color="auto"/>
        <w:left w:val="none" w:sz="0" w:space="0" w:color="auto"/>
        <w:bottom w:val="none" w:sz="0" w:space="0" w:color="auto"/>
        <w:right w:val="none" w:sz="0" w:space="0" w:color="auto"/>
      </w:divBdr>
      <w:divsChild>
        <w:div w:id="920868452">
          <w:marLeft w:val="0"/>
          <w:marRight w:val="0"/>
          <w:marTop w:val="0"/>
          <w:marBottom w:val="150"/>
          <w:divBdr>
            <w:top w:val="none" w:sz="0" w:space="0" w:color="auto"/>
            <w:left w:val="none" w:sz="0" w:space="0" w:color="auto"/>
            <w:bottom w:val="none" w:sz="0" w:space="0" w:color="auto"/>
            <w:right w:val="none" w:sz="0" w:space="0" w:color="auto"/>
          </w:divBdr>
        </w:div>
        <w:div w:id="1557006349">
          <w:marLeft w:val="0"/>
          <w:marRight w:val="0"/>
          <w:marTop w:val="150"/>
          <w:marBottom w:val="0"/>
          <w:divBdr>
            <w:top w:val="none" w:sz="0" w:space="0" w:color="auto"/>
            <w:left w:val="none" w:sz="0" w:space="0" w:color="auto"/>
            <w:bottom w:val="none" w:sz="0" w:space="0" w:color="auto"/>
            <w:right w:val="none" w:sz="0" w:space="0" w:color="auto"/>
          </w:divBdr>
        </w:div>
      </w:divsChild>
    </w:div>
    <w:div w:id="1666786778">
      <w:bodyDiv w:val="1"/>
      <w:marLeft w:val="0"/>
      <w:marRight w:val="0"/>
      <w:marTop w:val="0"/>
      <w:marBottom w:val="0"/>
      <w:divBdr>
        <w:top w:val="none" w:sz="0" w:space="0" w:color="auto"/>
        <w:left w:val="none" w:sz="0" w:space="0" w:color="auto"/>
        <w:bottom w:val="none" w:sz="0" w:space="0" w:color="auto"/>
        <w:right w:val="none" w:sz="0" w:space="0" w:color="auto"/>
      </w:divBdr>
      <w:divsChild>
        <w:div w:id="855538219">
          <w:marLeft w:val="0"/>
          <w:marRight w:val="0"/>
          <w:marTop w:val="0"/>
          <w:marBottom w:val="450"/>
          <w:divBdr>
            <w:top w:val="none" w:sz="0" w:space="0" w:color="auto"/>
            <w:left w:val="none" w:sz="0" w:space="0" w:color="auto"/>
            <w:bottom w:val="none" w:sz="0" w:space="0" w:color="auto"/>
            <w:right w:val="none" w:sz="0" w:space="0" w:color="auto"/>
          </w:divBdr>
          <w:divsChild>
            <w:div w:id="1169711559">
              <w:marLeft w:val="0"/>
              <w:marRight w:val="0"/>
              <w:marTop w:val="0"/>
              <w:marBottom w:val="0"/>
              <w:divBdr>
                <w:top w:val="none" w:sz="0" w:space="0" w:color="auto"/>
                <w:left w:val="none" w:sz="0" w:space="0" w:color="auto"/>
                <w:bottom w:val="none" w:sz="0" w:space="0" w:color="auto"/>
                <w:right w:val="none" w:sz="0" w:space="0" w:color="auto"/>
              </w:divBdr>
              <w:divsChild>
                <w:div w:id="329868430">
                  <w:marLeft w:val="0"/>
                  <w:marRight w:val="0"/>
                  <w:marTop w:val="0"/>
                  <w:marBottom w:val="0"/>
                  <w:divBdr>
                    <w:top w:val="none" w:sz="0" w:space="0" w:color="auto"/>
                    <w:left w:val="none" w:sz="0" w:space="0" w:color="auto"/>
                    <w:bottom w:val="none" w:sz="0" w:space="0" w:color="auto"/>
                    <w:right w:val="none" w:sz="0" w:space="0" w:color="auto"/>
                  </w:divBdr>
                  <w:divsChild>
                    <w:div w:id="108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2299">
          <w:marLeft w:val="0"/>
          <w:marRight w:val="0"/>
          <w:marTop w:val="0"/>
          <w:marBottom w:val="450"/>
          <w:divBdr>
            <w:top w:val="none" w:sz="0" w:space="0" w:color="auto"/>
            <w:left w:val="none" w:sz="0" w:space="0" w:color="auto"/>
            <w:bottom w:val="none" w:sz="0" w:space="0" w:color="auto"/>
            <w:right w:val="none" w:sz="0" w:space="0" w:color="auto"/>
          </w:divBdr>
          <w:divsChild>
            <w:div w:id="487406340">
              <w:marLeft w:val="0"/>
              <w:marRight w:val="0"/>
              <w:marTop w:val="0"/>
              <w:marBottom w:val="0"/>
              <w:divBdr>
                <w:top w:val="none" w:sz="0" w:space="0" w:color="auto"/>
                <w:left w:val="none" w:sz="0" w:space="0" w:color="auto"/>
                <w:bottom w:val="none" w:sz="0" w:space="0" w:color="auto"/>
                <w:right w:val="none" w:sz="0" w:space="0" w:color="auto"/>
              </w:divBdr>
              <w:divsChild>
                <w:div w:id="1242325213">
                  <w:marLeft w:val="0"/>
                  <w:marRight w:val="0"/>
                  <w:marTop w:val="0"/>
                  <w:marBottom w:val="0"/>
                  <w:divBdr>
                    <w:top w:val="single" w:sz="6" w:space="8" w:color="000000"/>
                    <w:left w:val="single" w:sz="6" w:space="30" w:color="000000"/>
                    <w:bottom w:val="single" w:sz="6" w:space="8" w:color="000000"/>
                    <w:right w:val="single" w:sz="6" w:space="30" w:color="000000"/>
                  </w:divBdr>
                  <w:divsChild>
                    <w:div w:id="19754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5174">
          <w:marLeft w:val="0"/>
          <w:marRight w:val="0"/>
          <w:marTop w:val="0"/>
          <w:marBottom w:val="450"/>
          <w:divBdr>
            <w:top w:val="none" w:sz="0" w:space="0" w:color="auto"/>
            <w:left w:val="none" w:sz="0" w:space="0" w:color="auto"/>
            <w:bottom w:val="none" w:sz="0" w:space="0" w:color="auto"/>
            <w:right w:val="none" w:sz="0" w:space="0" w:color="auto"/>
          </w:divBdr>
          <w:divsChild>
            <w:div w:id="1044718345">
              <w:marLeft w:val="0"/>
              <w:marRight w:val="0"/>
              <w:marTop w:val="0"/>
              <w:marBottom w:val="0"/>
              <w:divBdr>
                <w:top w:val="none" w:sz="0" w:space="0" w:color="auto"/>
                <w:left w:val="none" w:sz="0" w:space="0" w:color="auto"/>
                <w:bottom w:val="none" w:sz="0" w:space="0" w:color="auto"/>
                <w:right w:val="none" w:sz="0" w:space="0" w:color="auto"/>
              </w:divBdr>
              <w:divsChild>
                <w:div w:id="413168493">
                  <w:marLeft w:val="0"/>
                  <w:marRight w:val="0"/>
                  <w:marTop w:val="0"/>
                  <w:marBottom w:val="0"/>
                  <w:divBdr>
                    <w:top w:val="none" w:sz="0" w:space="0" w:color="auto"/>
                    <w:left w:val="none" w:sz="0" w:space="0" w:color="auto"/>
                    <w:bottom w:val="none" w:sz="0" w:space="0" w:color="auto"/>
                    <w:right w:val="none" w:sz="0" w:space="0" w:color="auto"/>
                  </w:divBdr>
                  <w:divsChild>
                    <w:div w:id="9951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990">
      <w:bodyDiv w:val="1"/>
      <w:marLeft w:val="0"/>
      <w:marRight w:val="0"/>
      <w:marTop w:val="0"/>
      <w:marBottom w:val="0"/>
      <w:divBdr>
        <w:top w:val="none" w:sz="0" w:space="0" w:color="auto"/>
        <w:left w:val="none" w:sz="0" w:space="0" w:color="auto"/>
        <w:bottom w:val="none" w:sz="0" w:space="0" w:color="auto"/>
        <w:right w:val="none" w:sz="0" w:space="0" w:color="auto"/>
      </w:divBdr>
      <w:divsChild>
        <w:div w:id="2063211551">
          <w:marLeft w:val="0"/>
          <w:marRight w:val="0"/>
          <w:marTop w:val="0"/>
          <w:marBottom w:val="0"/>
          <w:divBdr>
            <w:top w:val="none" w:sz="0" w:space="0" w:color="auto"/>
            <w:left w:val="none" w:sz="0" w:space="0" w:color="auto"/>
            <w:bottom w:val="none" w:sz="0" w:space="0" w:color="auto"/>
            <w:right w:val="none" w:sz="0" w:space="0" w:color="auto"/>
          </w:divBdr>
        </w:div>
      </w:divsChild>
    </w:div>
    <w:div w:id="1713112443">
      <w:bodyDiv w:val="1"/>
      <w:marLeft w:val="0"/>
      <w:marRight w:val="0"/>
      <w:marTop w:val="0"/>
      <w:marBottom w:val="0"/>
      <w:divBdr>
        <w:top w:val="none" w:sz="0" w:space="0" w:color="auto"/>
        <w:left w:val="none" w:sz="0" w:space="0" w:color="auto"/>
        <w:bottom w:val="none" w:sz="0" w:space="0" w:color="auto"/>
        <w:right w:val="none" w:sz="0" w:space="0" w:color="auto"/>
      </w:divBdr>
      <w:divsChild>
        <w:div w:id="1766221413">
          <w:marLeft w:val="987"/>
          <w:marRight w:val="0"/>
          <w:marTop w:val="0"/>
          <w:marBottom w:val="0"/>
          <w:divBdr>
            <w:top w:val="none" w:sz="0" w:space="0" w:color="auto"/>
            <w:left w:val="none" w:sz="0" w:space="0" w:color="auto"/>
            <w:bottom w:val="none" w:sz="0" w:space="0" w:color="auto"/>
            <w:right w:val="none" w:sz="0" w:space="0" w:color="auto"/>
          </w:divBdr>
          <w:divsChild>
            <w:div w:id="1626422736">
              <w:marLeft w:val="0"/>
              <w:marRight w:val="0"/>
              <w:marTop w:val="0"/>
              <w:marBottom w:val="0"/>
              <w:divBdr>
                <w:top w:val="none" w:sz="0" w:space="0" w:color="auto"/>
                <w:left w:val="none" w:sz="0" w:space="0" w:color="auto"/>
                <w:bottom w:val="none" w:sz="0" w:space="0" w:color="auto"/>
                <w:right w:val="none" w:sz="0" w:space="0" w:color="auto"/>
              </w:divBdr>
              <w:divsChild>
                <w:div w:id="451871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6198215">
      <w:bodyDiv w:val="1"/>
      <w:marLeft w:val="0"/>
      <w:marRight w:val="0"/>
      <w:marTop w:val="0"/>
      <w:marBottom w:val="0"/>
      <w:divBdr>
        <w:top w:val="none" w:sz="0" w:space="0" w:color="auto"/>
        <w:left w:val="none" w:sz="0" w:space="0" w:color="auto"/>
        <w:bottom w:val="none" w:sz="0" w:space="0" w:color="auto"/>
        <w:right w:val="none" w:sz="0" w:space="0" w:color="auto"/>
      </w:divBdr>
    </w:div>
    <w:div w:id="1798789643">
      <w:bodyDiv w:val="1"/>
      <w:marLeft w:val="0"/>
      <w:marRight w:val="0"/>
      <w:marTop w:val="0"/>
      <w:marBottom w:val="0"/>
      <w:divBdr>
        <w:top w:val="none" w:sz="0" w:space="0" w:color="auto"/>
        <w:left w:val="none" w:sz="0" w:space="0" w:color="auto"/>
        <w:bottom w:val="none" w:sz="0" w:space="0" w:color="auto"/>
        <w:right w:val="none" w:sz="0" w:space="0" w:color="auto"/>
      </w:divBdr>
      <w:divsChild>
        <w:div w:id="2036038954">
          <w:marLeft w:val="0"/>
          <w:marRight w:val="0"/>
          <w:marTop w:val="0"/>
          <w:marBottom w:val="150"/>
          <w:divBdr>
            <w:top w:val="none" w:sz="0" w:space="0" w:color="auto"/>
            <w:left w:val="none" w:sz="0" w:space="0" w:color="auto"/>
            <w:bottom w:val="none" w:sz="0" w:space="0" w:color="auto"/>
            <w:right w:val="none" w:sz="0" w:space="0" w:color="auto"/>
          </w:divBdr>
        </w:div>
        <w:div w:id="1357536639">
          <w:marLeft w:val="0"/>
          <w:marRight w:val="0"/>
          <w:marTop w:val="150"/>
          <w:marBottom w:val="0"/>
          <w:divBdr>
            <w:top w:val="none" w:sz="0" w:space="0" w:color="auto"/>
            <w:left w:val="none" w:sz="0" w:space="0" w:color="auto"/>
            <w:bottom w:val="none" w:sz="0" w:space="0" w:color="auto"/>
            <w:right w:val="none" w:sz="0" w:space="0" w:color="auto"/>
          </w:divBdr>
        </w:div>
      </w:divsChild>
    </w:div>
    <w:div w:id="1813597003">
      <w:bodyDiv w:val="1"/>
      <w:marLeft w:val="0"/>
      <w:marRight w:val="0"/>
      <w:marTop w:val="0"/>
      <w:marBottom w:val="0"/>
      <w:divBdr>
        <w:top w:val="none" w:sz="0" w:space="0" w:color="auto"/>
        <w:left w:val="none" w:sz="0" w:space="0" w:color="auto"/>
        <w:bottom w:val="none" w:sz="0" w:space="0" w:color="auto"/>
        <w:right w:val="none" w:sz="0" w:space="0" w:color="auto"/>
      </w:divBdr>
    </w:div>
    <w:div w:id="1843815119">
      <w:bodyDiv w:val="1"/>
      <w:marLeft w:val="0"/>
      <w:marRight w:val="0"/>
      <w:marTop w:val="0"/>
      <w:marBottom w:val="0"/>
      <w:divBdr>
        <w:top w:val="none" w:sz="0" w:space="0" w:color="auto"/>
        <w:left w:val="none" w:sz="0" w:space="0" w:color="auto"/>
        <w:bottom w:val="none" w:sz="0" w:space="0" w:color="auto"/>
        <w:right w:val="none" w:sz="0" w:space="0" w:color="auto"/>
      </w:divBdr>
    </w:div>
    <w:div w:id="1899783533">
      <w:bodyDiv w:val="1"/>
      <w:marLeft w:val="0"/>
      <w:marRight w:val="0"/>
      <w:marTop w:val="0"/>
      <w:marBottom w:val="0"/>
      <w:divBdr>
        <w:top w:val="none" w:sz="0" w:space="0" w:color="auto"/>
        <w:left w:val="none" w:sz="0" w:space="0" w:color="auto"/>
        <w:bottom w:val="none" w:sz="0" w:space="0" w:color="auto"/>
        <w:right w:val="none" w:sz="0" w:space="0" w:color="auto"/>
      </w:divBdr>
      <w:divsChild>
        <w:div w:id="732461538">
          <w:marLeft w:val="0"/>
          <w:marRight w:val="0"/>
          <w:marTop w:val="0"/>
          <w:marBottom w:val="0"/>
          <w:divBdr>
            <w:top w:val="none" w:sz="0" w:space="0" w:color="auto"/>
            <w:left w:val="none" w:sz="0" w:space="0" w:color="auto"/>
            <w:bottom w:val="none" w:sz="0" w:space="0" w:color="auto"/>
            <w:right w:val="none" w:sz="0" w:space="0" w:color="auto"/>
          </w:divBdr>
        </w:div>
        <w:div w:id="1780562487">
          <w:marLeft w:val="0"/>
          <w:marRight w:val="0"/>
          <w:marTop w:val="0"/>
          <w:marBottom w:val="0"/>
          <w:divBdr>
            <w:top w:val="none" w:sz="0" w:space="0" w:color="auto"/>
            <w:left w:val="none" w:sz="0" w:space="0" w:color="auto"/>
            <w:bottom w:val="none" w:sz="0" w:space="0" w:color="auto"/>
            <w:right w:val="none" w:sz="0" w:space="0" w:color="auto"/>
          </w:divBdr>
        </w:div>
      </w:divsChild>
    </w:div>
    <w:div w:id="1961569857">
      <w:bodyDiv w:val="1"/>
      <w:marLeft w:val="0"/>
      <w:marRight w:val="0"/>
      <w:marTop w:val="0"/>
      <w:marBottom w:val="0"/>
      <w:divBdr>
        <w:top w:val="none" w:sz="0" w:space="0" w:color="auto"/>
        <w:left w:val="none" w:sz="0" w:space="0" w:color="auto"/>
        <w:bottom w:val="none" w:sz="0" w:space="0" w:color="auto"/>
        <w:right w:val="none" w:sz="0" w:space="0" w:color="auto"/>
      </w:divBdr>
      <w:divsChild>
        <w:div w:id="189033964">
          <w:marLeft w:val="0"/>
          <w:marRight w:val="0"/>
          <w:marTop w:val="0"/>
          <w:marBottom w:val="150"/>
          <w:divBdr>
            <w:top w:val="none" w:sz="0" w:space="0" w:color="auto"/>
            <w:left w:val="none" w:sz="0" w:space="0" w:color="auto"/>
            <w:bottom w:val="none" w:sz="0" w:space="0" w:color="auto"/>
            <w:right w:val="none" w:sz="0" w:space="0" w:color="auto"/>
          </w:divBdr>
        </w:div>
        <w:div w:id="826165279">
          <w:marLeft w:val="0"/>
          <w:marRight w:val="0"/>
          <w:marTop w:val="150"/>
          <w:marBottom w:val="0"/>
          <w:divBdr>
            <w:top w:val="none" w:sz="0" w:space="0" w:color="auto"/>
            <w:left w:val="none" w:sz="0" w:space="0" w:color="auto"/>
            <w:bottom w:val="none" w:sz="0" w:space="0" w:color="auto"/>
            <w:right w:val="none" w:sz="0" w:space="0" w:color="auto"/>
          </w:divBdr>
        </w:div>
      </w:divsChild>
    </w:div>
    <w:div w:id="2106488286">
      <w:bodyDiv w:val="1"/>
      <w:marLeft w:val="0"/>
      <w:marRight w:val="0"/>
      <w:marTop w:val="0"/>
      <w:marBottom w:val="0"/>
      <w:divBdr>
        <w:top w:val="none" w:sz="0" w:space="0" w:color="auto"/>
        <w:left w:val="none" w:sz="0" w:space="0" w:color="auto"/>
        <w:bottom w:val="none" w:sz="0" w:space="0" w:color="auto"/>
        <w:right w:val="none" w:sz="0" w:space="0" w:color="auto"/>
      </w:divBdr>
      <w:divsChild>
        <w:div w:id="752973515">
          <w:marLeft w:val="0"/>
          <w:marRight w:val="0"/>
          <w:marTop w:val="0"/>
          <w:marBottom w:val="150"/>
          <w:divBdr>
            <w:top w:val="none" w:sz="0" w:space="0" w:color="auto"/>
            <w:left w:val="none" w:sz="0" w:space="0" w:color="auto"/>
            <w:bottom w:val="none" w:sz="0" w:space="0" w:color="auto"/>
            <w:right w:val="none" w:sz="0" w:space="0" w:color="auto"/>
          </w:divBdr>
        </w:div>
        <w:div w:id="18634747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te-la-franchise.com/vie-de-la-franchise-A31741-marche-services-personne-croissance-franchise.html" TargetMode="External"/><Relationship Id="rId13" Type="http://schemas.openxmlformats.org/officeDocument/2006/relationships/footer" Target="footer1.xml"/><Relationship Id="rId18" Type="http://schemas.openxmlformats.org/officeDocument/2006/relationships/hyperlink" Target="https://activeprotective.com/portfolio-item/register-to-preorder/" TargetMode="External"/><Relationship Id="rId3" Type="http://schemas.openxmlformats.org/officeDocument/2006/relationships/styles" Target="styles.xml"/><Relationship Id="rId21" Type="http://schemas.openxmlformats.org/officeDocument/2006/relationships/hyperlink" Target="https://www.senioradom.com/telealarme-personnes-agees" TargetMode="External"/><Relationship Id="rId7" Type="http://schemas.openxmlformats.org/officeDocument/2006/relationships/endnotes" Target="endnotes.xml"/><Relationship Id="rId12" Type="http://schemas.openxmlformats.org/officeDocument/2006/relationships/hyperlink" Target="https://www.economie.gouv.fr/cedef/services-a-la-personne" TargetMode="External"/><Relationship Id="rId17" Type="http://schemas.openxmlformats.org/officeDocument/2006/relationships/hyperlink" Target="https://lentreprise.lexpress.fr/creation-entreprise/idees-business/l-avenir-des-services-a-la-personne-passe-par-le-web_1983199.html" TargetMode="External"/><Relationship Id="rId2" Type="http://schemas.openxmlformats.org/officeDocument/2006/relationships/numbering" Target="numbering.xml"/><Relationship Id="rId16" Type="http://schemas.openxmlformats.org/officeDocument/2006/relationships/hyperlink" Target="http://www.bourseauxservices.com/recherche/menage-repassage/" TargetMode="External"/><Relationship Id="rId20" Type="http://schemas.openxmlformats.org/officeDocument/2006/relationships/hyperlink" Target="https://www.silvereco.fr/wp-content/uploads/2017/10/Alad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desterritoires.fr/services-la-personne-bercy-ouvre-la-porte-la-transformation-du-credit-dimpot-en-aide-direc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urseauxservices.com/recherche/petits-travaux-jardinage/" TargetMode="External"/><Relationship Id="rId23" Type="http://schemas.openxmlformats.org/officeDocument/2006/relationships/fontTable" Target="fontTable.xml"/><Relationship Id="rId10" Type="http://schemas.openxmlformats.org/officeDocument/2006/relationships/hyperlink" Target="https://www.insee.fr/fr/statistiques/1906664?sommaire=1906743" TargetMode="External"/><Relationship Id="rId19" Type="http://schemas.openxmlformats.org/officeDocument/2006/relationships/hyperlink" Target="https://auxivia.com/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rchives.lesechos.fr/archives/cercle/2016/09/22/cercle_160725.htm" TargetMode="External"/><Relationship Id="rId22" Type="http://schemas.openxmlformats.org/officeDocument/2006/relationships/hyperlink" Target="http://www.serviho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5CDD-5E61-423D-8F0B-E70B02D7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3865</Words>
  <Characters>21261</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Turconi-Destoc</dc:creator>
  <cp:lastModifiedBy>Darie-Anne Simon</cp:lastModifiedBy>
  <cp:revision>7</cp:revision>
  <cp:lastPrinted>2021-02-04T08:58:00Z</cp:lastPrinted>
  <dcterms:created xsi:type="dcterms:W3CDTF">2021-02-03T09:52:00Z</dcterms:created>
  <dcterms:modified xsi:type="dcterms:W3CDTF">2021-02-04T08:58:00Z</dcterms:modified>
</cp:coreProperties>
</file>