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EB" w:rsidRPr="008F12EB" w:rsidRDefault="008F12EB" w:rsidP="00225103">
      <w:pPr>
        <w:pStyle w:val="En-tte"/>
      </w:pPr>
    </w:p>
    <w:p w:rsidR="008F12EB" w:rsidRPr="008F12EB" w:rsidRDefault="008F12EB" w:rsidP="008F12EB">
      <w:pPr>
        <w:widowControl w:val="0"/>
        <w:shd w:val="clear" w:color="auto" w:fill="FFFFFF"/>
        <w:autoSpaceDE w:val="0"/>
        <w:autoSpaceDN w:val="0"/>
        <w:adjustRightInd w:val="0"/>
        <w:ind w:right="22"/>
        <w:jc w:val="center"/>
        <w:rPr>
          <w:rFonts w:ascii="Arial" w:hAnsi="Arial" w:cs="Arial"/>
          <w:b/>
          <w:bCs/>
          <w:color w:val="000000"/>
          <w:spacing w:val="-4"/>
          <w:sz w:val="32"/>
          <w:szCs w:val="32"/>
        </w:rPr>
      </w:pPr>
    </w:p>
    <w:p w:rsidR="008F12EB" w:rsidRPr="008F12EB" w:rsidRDefault="008F12EB"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r w:rsidRPr="008F12EB">
        <w:rPr>
          <w:rFonts w:ascii="Arial" w:hAnsi="Arial" w:cs="Arial"/>
          <w:b/>
          <w:color w:val="000000"/>
          <w:spacing w:val="2"/>
          <w:sz w:val="31"/>
          <w:szCs w:val="31"/>
        </w:rPr>
        <w:t>BACCALAURÉAT TECHNOLOGIQUE</w:t>
      </w:r>
    </w:p>
    <w:p w:rsidR="008F12EB" w:rsidRPr="008F12EB" w:rsidRDefault="008F12EB"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p>
    <w:p w:rsidR="008F12EB" w:rsidRPr="008F12EB" w:rsidRDefault="008F12EB"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p>
    <w:p w:rsidR="008F12EB" w:rsidRPr="008F12EB" w:rsidRDefault="008F12EB" w:rsidP="008F12EB">
      <w:pPr>
        <w:widowControl w:val="0"/>
        <w:shd w:val="clear" w:color="auto" w:fill="FFFFFF"/>
        <w:autoSpaceDE w:val="0"/>
        <w:autoSpaceDN w:val="0"/>
        <w:adjustRightInd w:val="0"/>
        <w:ind w:left="259"/>
        <w:jc w:val="center"/>
        <w:rPr>
          <w:rFonts w:ascii="Arial" w:hAnsi="Arial" w:cs="Arial"/>
          <w:color w:val="000000"/>
          <w:spacing w:val="3"/>
          <w:sz w:val="32"/>
          <w:szCs w:val="32"/>
        </w:rPr>
      </w:pPr>
      <w:r w:rsidRPr="008F12EB">
        <w:rPr>
          <w:rFonts w:ascii="Arial" w:hAnsi="Arial" w:cs="Arial"/>
          <w:color w:val="000000"/>
          <w:spacing w:val="3"/>
          <w:sz w:val="32"/>
          <w:szCs w:val="32"/>
        </w:rPr>
        <w:t>SCIENCES ET TECHNOLOGIES DU MANAGEMENT ET DE LA GESTION (STMG)</w:t>
      </w:r>
    </w:p>
    <w:p w:rsidR="008F12EB" w:rsidRPr="008F12EB" w:rsidRDefault="008F12EB"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F12EB" w:rsidRPr="008F12EB" w:rsidRDefault="008F12EB"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p>
    <w:p w:rsidR="008F12EB" w:rsidRPr="008F12EB" w:rsidRDefault="008F12EB" w:rsidP="008F12EB">
      <w:pPr>
        <w:widowControl w:val="0"/>
        <w:shd w:val="clear" w:color="auto" w:fill="FFFFFF"/>
        <w:autoSpaceDE w:val="0"/>
        <w:autoSpaceDN w:val="0"/>
        <w:adjustRightInd w:val="0"/>
        <w:ind w:left="259"/>
        <w:jc w:val="center"/>
        <w:rPr>
          <w:rFonts w:ascii="Arial" w:hAnsi="Arial" w:cs="Arial"/>
          <w:color w:val="000000"/>
          <w:spacing w:val="6"/>
          <w:sz w:val="32"/>
          <w:szCs w:val="32"/>
        </w:rPr>
      </w:pPr>
      <w:r w:rsidRPr="008F12EB">
        <w:rPr>
          <w:rFonts w:ascii="Arial" w:hAnsi="Arial" w:cs="Arial"/>
          <w:color w:val="000000"/>
          <w:spacing w:val="6"/>
          <w:sz w:val="32"/>
          <w:szCs w:val="32"/>
        </w:rPr>
        <w:t xml:space="preserve">ÉPREUVE DE </w:t>
      </w:r>
      <w:r w:rsidR="004D43F6">
        <w:rPr>
          <w:rFonts w:ascii="Arial" w:hAnsi="Arial" w:cs="Arial"/>
          <w:color w:val="000000"/>
          <w:spacing w:val="6"/>
          <w:sz w:val="32"/>
          <w:szCs w:val="32"/>
        </w:rPr>
        <w:t>SPÉCIALITÉ</w:t>
      </w:r>
    </w:p>
    <w:p w:rsidR="008F12EB" w:rsidRPr="008F12EB" w:rsidRDefault="008F12EB" w:rsidP="008F12EB">
      <w:pPr>
        <w:widowControl w:val="0"/>
        <w:shd w:val="clear" w:color="auto" w:fill="FFFFFF"/>
        <w:autoSpaceDE w:val="0"/>
        <w:autoSpaceDN w:val="0"/>
        <w:adjustRightInd w:val="0"/>
        <w:ind w:left="259"/>
        <w:jc w:val="center"/>
        <w:rPr>
          <w:rFonts w:ascii="Arial" w:hAnsi="Arial" w:cs="Arial"/>
          <w:b/>
          <w:color w:val="000000"/>
          <w:spacing w:val="6"/>
          <w:sz w:val="32"/>
          <w:szCs w:val="32"/>
        </w:rPr>
      </w:pPr>
      <w:r w:rsidRPr="008F12EB">
        <w:rPr>
          <w:rFonts w:ascii="Arial" w:hAnsi="Arial" w:cs="Arial"/>
          <w:color w:val="000000"/>
          <w:spacing w:val="6"/>
          <w:sz w:val="32"/>
          <w:szCs w:val="32"/>
        </w:rPr>
        <w:t xml:space="preserve">SPÉCIALITÉ : </w:t>
      </w:r>
      <w:r w:rsidRPr="008F12EB">
        <w:rPr>
          <w:rFonts w:ascii="Arial" w:hAnsi="Arial" w:cs="Arial"/>
          <w:b/>
          <w:color w:val="000000"/>
          <w:spacing w:val="6"/>
          <w:sz w:val="32"/>
          <w:szCs w:val="32"/>
        </w:rPr>
        <w:t>GESTION ET FINANCE</w:t>
      </w:r>
    </w:p>
    <w:p w:rsidR="008F12EB" w:rsidRPr="008F12EB" w:rsidRDefault="008F12EB" w:rsidP="008F12EB">
      <w:pPr>
        <w:widowControl w:val="0"/>
        <w:shd w:val="clear" w:color="auto" w:fill="FFFFFF"/>
        <w:autoSpaceDE w:val="0"/>
        <w:autoSpaceDN w:val="0"/>
        <w:adjustRightInd w:val="0"/>
        <w:ind w:left="259"/>
        <w:jc w:val="center"/>
        <w:rPr>
          <w:rFonts w:ascii="Arial" w:hAnsi="Arial" w:cs="Arial"/>
          <w:b/>
          <w:color w:val="000000"/>
          <w:spacing w:val="6"/>
          <w:sz w:val="32"/>
          <w:szCs w:val="32"/>
        </w:rPr>
      </w:pPr>
    </w:p>
    <w:p w:rsidR="008F12EB" w:rsidRPr="008F12EB" w:rsidRDefault="008F12EB" w:rsidP="008F12EB">
      <w:pPr>
        <w:widowControl w:val="0"/>
        <w:shd w:val="clear" w:color="auto" w:fill="FFFFFF"/>
        <w:autoSpaceDE w:val="0"/>
        <w:autoSpaceDN w:val="0"/>
        <w:adjustRightInd w:val="0"/>
        <w:ind w:left="259"/>
        <w:jc w:val="center"/>
        <w:rPr>
          <w:rFonts w:ascii="Arial" w:hAnsi="Arial" w:cs="Arial"/>
          <w:b/>
          <w:color w:val="000000"/>
          <w:spacing w:val="6"/>
          <w:sz w:val="32"/>
          <w:szCs w:val="32"/>
        </w:rPr>
      </w:pPr>
      <w:r w:rsidRPr="008F12EB">
        <w:rPr>
          <w:rFonts w:ascii="Arial" w:hAnsi="Arial" w:cs="Arial"/>
          <w:color w:val="000000"/>
          <w:spacing w:val="6"/>
          <w:sz w:val="32"/>
          <w:szCs w:val="32"/>
        </w:rPr>
        <w:t>PARTIE ÉCRITE</w:t>
      </w:r>
    </w:p>
    <w:p w:rsidR="008F12EB" w:rsidRPr="008F12EB" w:rsidRDefault="008F12EB"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F12EB" w:rsidRPr="008F12EB" w:rsidRDefault="008F12EB" w:rsidP="008F12EB">
      <w:pPr>
        <w:widowControl w:val="0"/>
        <w:shd w:val="clear" w:color="auto" w:fill="FFFFFF"/>
        <w:autoSpaceDE w:val="0"/>
        <w:autoSpaceDN w:val="0"/>
        <w:adjustRightInd w:val="0"/>
        <w:ind w:right="22"/>
        <w:jc w:val="center"/>
        <w:rPr>
          <w:rFonts w:ascii="Arial" w:hAnsi="Arial" w:cs="Arial"/>
        </w:rPr>
      </w:pPr>
      <w:r w:rsidRPr="008F12EB">
        <w:rPr>
          <w:rFonts w:ascii="Arial" w:hAnsi="Arial" w:cs="Arial"/>
          <w:b/>
          <w:bCs/>
          <w:color w:val="000000"/>
          <w:spacing w:val="-4"/>
          <w:sz w:val="32"/>
          <w:szCs w:val="32"/>
        </w:rPr>
        <w:t>SESSION 201</w:t>
      </w:r>
      <w:r w:rsidR="0051409E">
        <w:rPr>
          <w:rFonts w:ascii="Arial" w:hAnsi="Arial" w:cs="Arial"/>
          <w:b/>
          <w:bCs/>
          <w:color w:val="000000"/>
          <w:spacing w:val="-4"/>
          <w:sz w:val="32"/>
          <w:szCs w:val="32"/>
        </w:rPr>
        <w:t>5</w:t>
      </w:r>
    </w:p>
    <w:p w:rsidR="008F12EB" w:rsidRPr="008F12EB" w:rsidRDefault="008F12EB"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F12EB" w:rsidRDefault="008F12EB"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225103" w:rsidRPr="00225103" w:rsidRDefault="00225103" w:rsidP="00225103">
      <w:pPr>
        <w:widowControl w:val="0"/>
        <w:shd w:val="clear" w:color="auto" w:fill="FFFFFF"/>
        <w:autoSpaceDE w:val="0"/>
        <w:autoSpaceDN w:val="0"/>
        <w:adjustRightInd w:val="0"/>
        <w:ind w:left="259"/>
        <w:jc w:val="center"/>
        <w:rPr>
          <w:rFonts w:ascii="Arial" w:hAnsi="Arial" w:cs="Arial"/>
          <w:b/>
          <w:color w:val="000000"/>
          <w:spacing w:val="3"/>
          <w:sz w:val="31"/>
          <w:szCs w:val="31"/>
        </w:rPr>
      </w:pPr>
      <w:r w:rsidRPr="00225103">
        <w:rPr>
          <w:rFonts w:ascii="Arial" w:hAnsi="Arial" w:cs="Arial"/>
          <w:b/>
          <w:color w:val="000000"/>
          <w:spacing w:val="3"/>
          <w:sz w:val="31"/>
          <w:szCs w:val="31"/>
        </w:rPr>
        <w:t xml:space="preserve">ÉPREUVE DU </w:t>
      </w:r>
      <w:r>
        <w:rPr>
          <w:rFonts w:ascii="Arial" w:hAnsi="Arial" w:cs="Arial"/>
          <w:b/>
          <w:color w:val="000000"/>
          <w:spacing w:val="3"/>
          <w:sz w:val="31"/>
          <w:szCs w:val="31"/>
        </w:rPr>
        <w:t>22 JUIN 2015</w:t>
      </w:r>
    </w:p>
    <w:p w:rsidR="00225103" w:rsidRPr="008F12EB" w:rsidRDefault="00225103"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F12EB" w:rsidRPr="008F12EB" w:rsidRDefault="008F12EB" w:rsidP="008F12EB">
      <w:pPr>
        <w:widowControl w:val="0"/>
        <w:shd w:val="clear" w:color="auto" w:fill="FFFFFF"/>
        <w:autoSpaceDE w:val="0"/>
        <w:autoSpaceDN w:val="0"/>
        <w:adjustRightInd w:val="0"/>
        <w:ind w:left="259"/>
        <w:rPr>
          <w:rFonts w:ascii="Arial" w:hAnsi="Arial" w:cs="Arial"/>
          <w:b/>
          <w:color w:val="000000"/>
          <w:spacing w:val="3"/>
          <w:sz w:val="31"/>
          <w:szCs w:val="31"/>
        </w:rPr>
      </w:pPr>
    </w:p>
    <w:p w:rsidR="008F12EB" w:rsidRPr="008F12EB" w:rsidRDefault="008F12EB" w:rsidP="008F12EB">
      <w:pPr>
        <w:widowControl w:val="0"/>
        <w:shd w:val="clear" w:color="auto" w:fill="FFFFFF"/>
        <w:autoSpaceDE w:val="0"/>
        <w:autoSpaceDN w:val="0"/>
        <w:adjustRightInd w:val="0"/>
        <w:ind w:left="396" w:firstLine="1757"/>
        <w:rPr>
          <w:rFonts w:ascii="Arial" w:hAnsi="Arial" w:cs="Arial"/>
        </w:rPr>
      </w:pPr>
    </w:p>
    <w:p w:rsidR="008F12EB" w:rsidRDefault="008F12EB" w:rsidP="008F12EB">
      <w:pPr>
        <w:widowControl w:val="0"/>
        <w:shd w:val="clear" w:color="auto" w:fill="FFFFFF"/>
        <w:tabs>
          <w:tab w:val="left" w:pos="4111"/>
        </w:tabs>
        <w:autoSpaceDE w:val="0"/>
        <w:autoSpaceDN w:val="0"/>
        <w:adjustRightInd w:val="0"/>
        <w:jc w:val="center"/>
        <w:rPr>
          <w:rFonts w:ascii="Arial" w:hAnsi="Arial" w:cs="Arial"/>
          <w:color w:val="000000"/>
          <w:spacing w:val="1"/>
          <w:sz w:val="29"/>
          <w:szCs w:val="29"/>
        </w:rPr>
      </w:pPr>
      <w:r w:rsidRPr="008F12EB">
        <w:rPr>
          <w:rFonts w:ascii="Arial" w:hAnsi="Arial" w:cs="Arial"/>
          <w:color w:val="000000"/>
          <w:spacing w:val="-4"/>
          <w:sz w:val="29"/>
          <w:szCs w:val="29"/>
        </w:rPr>
        <w:t>Durée</w:t>
      </w:r>
      <w:r w:rsidR="00C01A3D">
        <w:rPr>
          <w:rFonts w:ascii="Arial" w:hAnsi="Arial" w:cs="Arial"/>
          <w:color w:val="000000"/>
          <w:spacing w:val="-4"/>
          <w:sz w:val="29"/>
          <w:szCs w:val="29"/>
        </w:rPr>
        <w:t xml:space="preserve"> </w:t>
      </w:r>
      <w:r w:rsidRPr="008F12EB">
        <w:rPr>
          <w:rFonts w:ascii="Arial" w:hAnsi="Arial" w:cs="Arial"/>
          <w:color w:val="000000"/>
          <w:spacing w:val="-4"/>
          <w:sz w:val="29"/>
          <w:szCs w:val="29"/>
        </w:rPr>
        <w:t>: 4</w:t>
      </w:r>
      <w:r w:rsidR="000C41D2">
        <w:rPr>
          <w:rFonts w:ascii="Arial" w:hAnsi="Arial" w:cs="Arial"/>
          <w:color w:val="000000"/>
          <w:spacing w:val="-4"/>
          <w:sz w:val="29"/>
          <w:szCs w:val="29"/>
        </w:rPr>
        <w:t xml:space="preserve"> </w:t>
      </w:r>
      <w:r w:rsidRPr="008F12EB">
        <w:rPr>
          <w:rFonts w:ascii="Arial" w:hAnsi="Arial" w:cs="Arial"/>
          <w:color w:val="000000"/>
          <w:spacing w:val="-4"/>
          <w:sz w:val="29"/>
          <w:szCs w:val="29"/>
        </w:rPr>
        <w:t>h</w:t>
      </w:r>
      <w:r w:rsidRPr="008F12EB">
        <w:rPr>
          <w:rFonts w:ascii="Arial" w:hAnsi="Arial" w:cs="Arial"/>
          <w:color w:val="000000"/>
          <w:sz w:val="29"/>
          <w:szCs w:val="29"/>
        </w:rPr>
        <w:tab/>
      </w:r>
      <w:r w:rsidRPr="008F12EB">
        <w:rPr>
          <w:rFonts w:ascii="Arial" w:hAnsi="Arial" w:cs="Arial"/>
          <w:color w:val="000000"/>
          <w:spacing w:val="1"/>
          <w:sz w:val="29"/>
          <w:szCs w:val="29"/>
        </w:rPr>
        <w:t>Coefficient</w:t>
      </w:r>
      <w:r w:rsidR="00C01A3D">
        <w:rPr>
          <w:rFonts w:ascii="Arial" w:hAnsi="Arial" w:cs="Arial"/>
          <w:color w:val="000000"/>
          <w:spacing w:val="1"/>
          <w:sz w:val="29"/>
          <w:szCs w:val="29"/>
        </w:rPr>
        <w:t xml:space="preserve"> : </w:t>
      </w:r>
      <w:r w:rsidRPr="008F12EB">
        <w:rPr>
          <w:rFonts w:ascii="Arial" w:hAnsi="Arial" w:cs="Arial"/>
          <w:color w:val="000000"/>
          <w:spacing w:val="1"/>
          <w:sz w:val="29"/>
          <w:szCs w:val="29"/>
        </w:rPr>
        <w:t>6</w:t>
      </w:r>
    </w:p>
    <w:p w:rsidR="00225103" w:rsidRDefault="00225103" w:rsidP="008F12EB">
      <w:pPr>
        <w:widowControl w:val="0"/>
        <w:shd w:val="clear" w:color="auto" w:fill="FFFFFF"/>
        <w:tabs>
          <w:tab w:val="left" w:pos="4111"/>
        </w:tabs>
        <w:autoSpaceDE w:val="0"/>
        <w:autoSpaceDN w:val="0"/>
        <w:adjustRightInd w:val="0"/>
        <w:jc w:val="center"/>
        <w:rPr>
          <w:rFonts w:ascii="Arial" w:hAnsi="Arial" w:cs="Arial"/>
          <w:color w:val="000000"/>
          <w:spacing w:val="1"/>
          <w:sz w:val="29"/>
          <w:szCs w:val="29"/>
        </w:rPr>
      </w:pPr>
    </w:p>
    <w:p w:rsidR="00225103" w:rsidRPr="008F12EB" w:rsidRDefault="00225103" w:rsidP="008F12EB">
      <w:pPr>
        <w:widowControl w:val="0"/>
        <w:shd w:val="clear" w:color="auto" w:fill="FFFFFF"/>
        <w:tabs>
          <w:tab w:val="left" w:pos="4111"/>
        </w:tabs>
        <w:autoSpaceDE w:val="0"/>
        <w:autoSpaceDN w:val="0"/>
        <w:adjustRightInd w:val="0"/>
        <w:jc w:val="center"/>
        <w:rPr>
          <w:rFonts w:ascii="Arial" w:hAnsi="Arial" w:cs="Arial"/>
          <w:color w:val="000000"/>
          <w:spacing w:val="1"/>
          <w:sz w:val="29"/>
          <w:szCs w:val="29"/>
        </w:rPr>
      </w:pPr>
    </w:p>
    <w:p w:rsidR="008F12EB" w:rsidRPr="008F12EB" w:rsidRDefault="008F12EB" w:rsidP="008F12EB">
      <w:pPr>
        <w:widowControl w:val="0"/>
        <w:shd w:val="clear" w:color="auto" w:fill="FFFFFF"/>
        <w:tabs>
          <w:tab w:val="left" w:pos="7063"/>
        </w:tabs>
        <w:autoSpaceDE w:val="0"/>
        <w:autoSpaceDN w:val="0"/>
        <w:adjustRightInd w:val="0"/>
        <w:rPr>
          <w:rFonts w:ascii="Arial" w:hAnsi="Arial" w:cs="Arial"/>
          <w:color w:val="000000"/>
          <w:spacing w:val="1"/>
          <w:sz w:val="29"/>
          <w:szCs w:val="29"/>
        </w:rPr>
      </w:pPr>
    </w:p>
    <w:p w:rsidR="008F12EB" w:rsidRPr="008F12EB" w:rsidRDefault="008F12EB" w:rsidP="008F12EB">
      <w:pPr>
        <w:jc w:val="both"/>
        <w:outlineLvl w:val="1"/>
        <w:rPr>
          <w:rFonts w:ascii="Arial" w:hAnsi="Arial" w:cs="Arial"/>
          <w:b/>
          <w:bCs/>
          <w:sz w:val="24"/>
          <w:szCs w:val="24"/>
          <w:u w:val="single"/>
        </w:rPr>
      </w:pPr>
      <w:r w:rsidRPr="008F12EB">
        <w:rPr>
          <w:rFonts w:ascii="Arial" w:hAnsi="Arial" w:cs="Arial"/>
          <w:b/>
          <w:bCs/>
          <w:sz w:val="24"/>
          <w:szCs w:val="24"/>
          <w:u w:val="single"/>
        </w:rPr>
        <w:t xml:space="preserve">Documents autorisés </w:t>
      </w:r>
    </w:p>
    <w:p w:rsidR="008F12EB" w:rsidRPr="008F12EB" w:rsidRDefault="008F12EB" w:rsidP="008F12EB">
      <w:pPr>
        <w:widowControl w:val="0"/>
        <w:autoSpaceDE w:val="0"/>
        <w:autoSpaceDN w:val="0"/>
        <w:adjustRightInd w:val="0"/>
        <w:jc w:val="both"/>
        <w:rPr>
          <w:rFonts w:ascii="Arial" w:hAnsi="Arial" w:cs="Arial"/>
          <w:sz w:val="24"/>
          <w:szCs w:val="24"/>
        </w:rPr>
      </w:pPr>
      <w:r w:rsidRPr="008F12EB">
        <w:rPr>
          <w:rFonts w:ascii="Arial" w:hAnsi="Arial" w:cs="Arial"/>
          <w:sz w:val="24"/>
          <w:szCs w:val="24"/>
        </w:rPr>
        <w:tab/>
        <w:t>Liste des comptes du plan comptable général, à l’exclusion de toute autre information.</w:t>
      </w:r>
    </w:p>
    <w:p w:rsidR="008F12EB" w:rsidRPr="008F12EB" w:rsidRDefault="008F12EB" w:rsidP="008F12EB">
      <w:pPr>
        <w:widowControl w:val="0"/>
        <w:autoSpaceDE w:val="0"/>
        <w:autoSpaceDN w:val="0"/>
        <w:adjustRightInd w:val="0"/>
        <w:jc w:val="both"/>
        <w:rPr>
          <w:rFonts w:ascii="Arial" w:hAnsi="Arial" w:cs="Arial"/>
          <w:sz w:val="24"/>
          <w:szCs w:val="24"/>
        </w:rPr>
      </w:pPr>
    </w:p>
    <w:p w:rsidR="008F12EB" w:rsidRPr="008F12EB" w:rsidRDefault="008F12EB" w:rsidP="008F12EB">
      <w:pPr>
        <w:jc w:val="both"/>
        <w:outlineLvl w:val="8"/>
        <w:rPr>
          <w:rFonts w:ascii="Arial" w:hAnsi="Arial" w:cs="Arial"/>
          <w:b/>
          <w:bCs/>
          <w:sz w:val="24"/>
          <w:szCs w:val="24"/>
          <w:u w:val="single"/>
        </w:rPr>
      </w:pPr>
      <w:r w:rsidRPr="008F12EB">
        <w:rPr>
          <w:rFonts w:ascii="Arial" w:hAnsi="Arial" w:cs="Arial"/>
          <w:b/>
          <w:bCs/>
          <w:sz w:val="24"/>
          <w:szCs w:val="24"/>
          <w:u w:val="single"/>
        </w:rPr>
        <w:t>Matériel autorisé :</w:t>
      </w:r>
    </w:p>
    <w:p w:rsidR="008F12EB" w:rsidRPr="008F12EB" w:rsidRDefault="008F12EB" w:rsidP="008F12EB">
      <w:pPr>
        <w:widowControl w:val="0"/>
        <w:autoSpaceDE w:val="0"/>
        <w:autoSpaceDN w:val="0"/>
        <w:adjustRightInd w:val="0"/>
        <w:jc w:val="both"/>
        <w:rPr>
          <w:rFonts w:ascii="Arial" w:hAnsi="Arial" w:cs="Arial"/>
          <w:sz w:val="24"/>
          <w:szCs w:val="24"/>
        </w:rPr>
      </w:pPr>
      <w:r w:rsidRPr="008F12EB">
        <w:rPr>
          <w:rFonts w:ascii="Arial" w:hAnsi="Arial" w:cs="Arial"/>
          <w:sz w:val="24"/>
          <w:szCs w:val="24"/>
        </w:rPr>
        <w:tab/>
        <w:t>Une calculatrice de poche à fonctionnement autonome, sans imprimante et sans moyen de transmission, à l’exclusion de tout autre élément matériel ou documentaire (</w:t>
      </w:r>
      <w:r w:rsidR="00C01A3D">
        <w:rPr>
          <w:rFonts w:ascii="Arial" w:hAnsi="Arial" w:cs="Arial"/>
          <w:sz w:val="24"/>
          <w:szCs w:val="24"/>
        </w:rPr>
        <w:t>c</w:t>
      </w:r>
      <w:r w:rsidRPr="008F12EB">
        <w:rPr>
          <w:rFonts w:ascii="Arial" w:hAnsi="Arial" w:cs="Arial"/>
          <w:sz w:val="24"/>
          <w:szCs w:val="24"/>
        </w:rPr>
        <w:t>irculaire n°99-186 du 16 novembre 1999 ; BOEN n°42).</w:t>
      </w:r>
    </w:p>
    <w:p w:rsidR="008F12EB" w:rsidRPr="008F12EB" w:rsidRDefault="008F12EB" w:rsidP="008F12EB">
      <w:pPr>
        <w:widowControl w:val="0"/>
        <w:autoSpaceDE w:val="0"/>
        <w:autoSpaceDN w:val="0"/>
        <w:adjustRightInd w:val="0"/>
        <w:jc w:val="both"/>
        <w:rPr>
          <w:rFonts w:ascii="Arial" w:hAnsi="Arial" w:cs="Arial"/>
          <w:sz w:val="24"/>
          <w:szCs w:val="24"/>
        </w:rPr>
      </w:pPr>
    </w:p>
    <w:p w:rsidR="008F12EB" w:rsidRPr="008F12EB" w:rsidRDefault="008F12EB" w:rsidP="008F12EB">
      <w:pPr>
        <w:jc w:val="both"/>
        <w:outlineLvl w:val="8"/>
        <w:rPr>
          <w:rFonts w:ascii="Arial" w:hAnsi="Arial" w:cs="Arial"/>
          <w:b/>
          <w:bCs/>
          <w:sz w:val="24"/>
          <w:szCs w:val="24"/>
          <w:u w:val="single"/>
        </w:rPr>
      </w:pPr>
      <w:r w:rsidRPr="008F12EB">
        <w:rPr>
          <w:rFonts w:ascii="Arial" w:hAnsi="Arial" w:cs="Arial"/>
          <w:b/>
          <w:bCs/>
          <w:sz w:val="24"/>
          <w:szCs w:val="24"/>
          <w:u w:val="single"/>
        </w:rPr>
        <w:t>Annexe (s) à rendre avec la copie:</w:t>
      </w:r>
    </w:p>
    <w:p w:rsidR="008F12EB" w:rsidRPr="008F12EB" w:rsidRDefault="008F12EB" w:rsidP="008F12EB">
      <w:pPr>
        <w:outlineLvl w:val="7"/>
        <w:rPr>
          <w:rFonts w:ascii="Arial" w:hAnsi="Arial" w:cs="Arial"/>
          <w:bCs/>
          <w:sz w:val="24"/>
          <w:szCs w:val="24"/>
        </w:rPr>
      </w:pPr>
      <w:r w:rsidRPr="008F12EB">
        <w:rPr>
          <w:rFonts w:ascii="Arial" w:hAnsi="Arial" w:cs="Arial"/>
          <w:bCs/>
          <w:sz w:val="24"/>
          <w:szCs w:val="24"/>
        </w:rPr>
        <w:tab/>
      </w:r>
      <w:r w:rsidR="00C752BE">
        <w:rPr>
          <w:rFonts w:ascii="Arial" w:hAnsi="Arial" w:cs="Arial"/>
          <w:bCs/>
          <w:sz w:val="24"/>
          <w:szCs w:val="24"/>
        </w:rPr>
        <w:t xml:space="preserve">Annexe A </w:t>
      </w:r>
      <w:r w:rsidR="00FD1DC2">
        <w:rPr>
          <w:rFonts w:ascii="Arial" w:hAnsi="Arial" w:cs="Arial"/>
          <w:bCs/>
          <w:sz w:val="24"/>
          <w:szCs w:val="24"/>
        </w:rPr>
        <w:t>-</w:t>
      </w:r>
      <w:r w:rsidR="00C752BE">
        <w:rPr>
          <w:rFonts w:ascii="Arial" w:hAnsi="Arial" w:cs="Arial"/>
          <w:bCs/>
          <w:sz w:val="24"/>
          <w:szCs w:val="24"/>
        </w:rPr>
        <w:t xml:space="preserve"> </w:t>
      </w:r>
      <w:r w:rsidRPr="008F12EB">
        <w:rPr>
          <w:rFonts w:ascii="Arial" w:hAnsi="Arial" w:cs="Arial"/>
          <w:bCs/>
          <w:sz w:val="24"/>
          <w:szCs w:val="24"/>
        </w:rPr>
        <w:t>Page</w:t>
      </w:r>
      <w:r w:rsidR="00A16B44">
        <w:rPr>
          <w:rFonts w:ascii="Arial" w:hAnsi="Arial" w:cs="Arial"/>
          <w:bCs/>
          <w:sz w:val="24"/>
          <w:szCs w:val="24"/>
        </w:rPr>
        <w:t xml:space="preserve"> </w:t>
      </w:r>
      <w:r w:rsidR="00AA68B8">
        <w:rPr>
          <w:rFonts w:ascii="Arial" w:hAnsi="Arial" w:cs="Arial"/>
          <w:bCs/>
          <w:sz w:val="24"/>
          <w:szCs w:val="24"/>
        </w:rPr>
        <w:t>11</w:t>
      </w:r>
      <w:r w:rsidRPr="0079697C">
        <w:rPr>
          <w:rFonts w:ascii="Arial" w:hAnsi="Arial" w:cs="Arial"/>
          <w:bCs/>
          <w:sz w:val="24"/>
          <w:szCs w:val="24"/>
        </w:rPr>
        <w:t>/</w:t>
      </w:r>
      <w:r w:rsidR="00AA68B8">
        <w:rPr>
          <w:rFonts w:ascii="Arial" w:hAnsi="Arial" w:cs="Arial"/>
          <w:bCs/>
          <w:sz w:val="24"/>
          <w:szCs w:val="24"/>
        </w:rPr>
        <w:t>11</w:t>
      </w:r>
      <w:r w:rsidR="00A16B44">
        <w:rPr>
          <w:rFonts w:ascii="Arial" w:hAnsi="Arial" w:cs="Arial"/>
          <w:bCs/>
          <w:sz w:val="24"/>
          <w:szCs w:val="24"/>
        </w:rPr>
        <w:t xml:space="preserve"> </w:t>
      </w:r>
      <w:r w:rsidRPr="008F12EB">
        <w:rPr>
          <w:rFonts w:ascii="Arial" w:hAnsi="Arial" w:cs="Arial"/>
          <w:bCs/>
          <w:sz w:val="24"/>
          <w:szCs w:val="24"/>
        </w:rPr>
        <w:t>(fournie en deux exemplaires)</w:t>
      </w:r>
    </w:p>
    <w:p w:rsidR="008F12EB" w:rsidRPr="008F12EB" w:rsidRDefault="008F12EB" w:rsidP="008F12EB">
      <w:pPr>
        <w:widowControl w:val="0"/>
        <w:autoSpaceDE w:val="0"/>
        <w:autoSpaceDN w:val="0"/>
        <w:adjustRightInd w:val="0"/>
        <w:rPr>
          <w:rFonts w:ascii="Arial" w:hAnsi="Arial" w:cs="Arial"/>
          <w:sz w:val="24"/>
          <w:szCs w:val="24"/>
        </w:rPr>
      </w:pPr>
      <w:r w:rsidRPr="008F12EB">
        <w:rPr>
          <w:rFonts w:ascii="Arial" w:hAnsi="Arial" w:cs="Arial"/>
          <w:sz w:val="24"/>
          <w:szCs w:val="24"/>
        </w:rPr>
        <w:tab/>
      </w:r>
      <w:r w:rsidR="00C752BE">
        <w:rPr>
          <w:rFonts w:ascii="Arial" w:hAnsi="Arial" w:cs="Arial"/>
          <w:sz w:val="24"/>
          <w:szCs w:val="24"/>
        </w:rPr>
        <w:t xml:space="preserve">Annexe B - </w:t>
      </w:r>
      <w:r w:rsidRPr="008F12EB">
        <w:rPr>
          <w:rFonts w:ascii="Arial" w:hAnsi="Arial" w:cs="Arial"/>
          <w:sz w:val="24"/>
          <w:szCs w:val="24"/>
        </w:rPr>
        <w:t xml:space="preserve">Page </w:t>
      </w:r>
      <w:r w:rsidR="00AA68B8">
        <w:rPr>
          <w:rFonts w:ascii="Arial" w:hAnsi="Arial" w:cs="Arial"/>
          <w:sz w:val="24"/>
          <w:szCs w:val="24"/>
        </w:rPr>
        <w:t>11</w:t>
      </w:r>
      <w:r w:rsidRPr="008F12EB">
        <w:rPr>
          <w:rFonts w:ascii="Arial" w:hAnsi="Arial" w:cs="Arial"/>
          <w:sz w:val="24"/>
          <w:szCs w:val="24"/>
        </w:rPr>
        <w:t>/</w:t>
      </w:r>
      <w:r w:rsidR="00AA68B8">
        <w:rPr>
          <w:rFonts w:ascii="Arial" w:hAnsi="Arial" w:cs="Arial"/>
          <w:sz w:val="24"/>
          <w:szCs w:val="24"/>
        </w:rPr>
        <w:t>11</w:t>
      </w:r>
      <w:r w:rsidRPr="008F12EB">
        <w:rPr>
          <w:rFonts w:ascii="Arial" w:hAnsi="Arial" w:cs="Arial"/>
          <w:sz w:val="24"/>
          <w:szCs w:val="24"/>
        </w:rPr>
        <w:t xml:space="preserve"> </w:t>
      </w:r>
      <w:r w:rsidRPr="008F12EB">
        <w:rPr>
          <w:rFonts w:ascii="Arial" w:hAnsi="Arial" w:cs="Arial"/>
          <w:i/>
          <w:szCs w:val="24"/>
        </w:rPr>
        <w:t>(</w:t>
      </w:r>
      <w:r w:rsidRPr="008F12EB">
        <w:rPr>
          <w:rFonts w:ascii="Arial" w:hAnsi="Arial" w:cs="Arial"/>
          <w:sz w:val="24"/>
          <w:szCs w:val="24"/>
        </w:rPr>
        <w:t>fournie en deux exemplaires)</w:t>
      </w:r>
    </w:p>
    <w:p w:rsidR="008F12EB" w:rsidRPr="008F12EB" w:rsidRDefault="008F12EB" w:rsidP="008F12EB">
      <w:pPr>
        <w:widowControl w:val="0"/>
        <w:autoSpaceDE w:val="0"/>
        <w:autoSpaceDN w:val="0"/>
        <w:adjustRightInd w:val="0"/>
        <w:rPr>
          <w:rFonts w:ascii="Arial" w:hAnsi="Arial" w:cs="Arial"/>
        </w:rPr>
      </w:pPr>
    </w:p>
    <w:p w:rsidR="008F12EB" w:rsidRPr="008F12EB" w:rsidRDefault="008F12EB" w:rsidP="008F12EB">
      <w:pPr>
        <w:widowControl w:val="0"/>
        <w:shd w:val="clear" w:color="auto" w:fill="FFFFFF"/>
        <w:tabs>
          <w:tab w:val="left" w:pos="7063"/>
        </w:tabs>
        <w:autoSpaceDE w:val="0"/>
        <w:autoSpaceDN w:val="0"/>
        <w:adjustRightInd w:val="0"/>
        <w:rPr>
          <w:rFonts w:ascii="Arial" w:hAnsi="Arial" w:cs="Arial"/>
          <w:sz w:val="24"/>
          <w:szCs w:val="24"/>
        </w:rPr>
      </w:pPr>
    </w:p>
    <w:p w:rsidR="008F12EB" w:rsidRPr="00302157" w:rsidRDefault="008F12EB" w:rsidP="008F12EB">
      <w:pPr>
        <w:widowControl w:val="0"/>
        <w:shd w:val="clear" w:color="auto" w:fill="FFFFFF"/>
        <w:autoSpaceDE w:val="0"/>
        <w:autoSpaceDN w:val="0"/>
        <w:adjustRightInd w:val="0"/>
        <w:ind w:right="14"/>
        <w:jc w:val="center"/>
        <w:rPr>
          <w:rFonts w:ascii="Arial" w:hAnsi="Arial" w:cs="Arial"/>
          <w:b/>
        </w:rPr>
      </w:pPr>
      <w:r w:rsidRPr="00302157">
        <w:rPr>
          <w:rFonts w:ascii="Arial" w:hAnsi="Arial" w:cs="Arial"/>
          <w:b/>
          <w:spacing w:val="-4"/>
          <w:sz w:val="26"/>
          <w:szCs w:val="26"/>
        </w:rPr>
        <w:t xml:space="preserve">Le </w:t>
      </w:r>
      <w:r w:rsidRPr="00302157">
        <w:rPr>
          <w:rFonts w:ascii="Arial" w:hAnsi="Arial" w:cs="Arial"/>
          <w:b/>
          <w:i/>
          <w:iCs/>
          <w:spacing w:val="-4"/>
          <w:sz w:val="26"/>
          <w:szCs w:val="26"/>
        </w:rPr>
        <w:t xml:space="preserve">sujet comporte </w:t>
      </w:r>
      <w:r w:rsidR="00654DC3">
        <w:rPr>
          <w:rFonts w:ascii="Arial" w:hAnsi="Arial" w:cs="Arial"/>
          <w:b/>
          <w:i/>
          <w:iCs/>
          <w:spacing w:val="-4"/>
          <w:sz w:val="26"/>
          <w:szCs w:val="26"/>
        </w:rPr>
        <w:t>11</w:t>
      </w:r>
      <w:r w:rsidRPr="00302157">
        <w:rPr>
          <w:rFonts w:ascii="Arial" w:hAnsi="Arial" w:cs="Arial"/>
          <w:b/>
          <w:i/>
          <w:iCs/>
          <w:spacing w:val="-4"/>
          <w:sz w:val="26"/>
          <w:szCs w:val="26"/>
        </w:rPr>
        <w:t xml:space="preserve"> pages numérotées </w:t>
      </w:r>
      <w:r w:rsidR="00C752BE" w:rsidRPr="00302157">
        <w:rPr>
          <w:rFonts w:ascii="Arial" w:hAnsi="Arial" w:cs="Arial"/>
          <w:b/>
          <w:i/>
          <w:iCs/>
          <w:spacing w:val="-4"/>
          <w:sz w:val="26"/>
          <w:szCs w:val="26"/>
        </w:rPr>
        <w:t>1</w:t>
      </w:r>
      <w:r w:rsidRPr="00302157">
        <w:rPr>
          <w:rFonts w:ascii="Arial" w:hAnsi="Arial" w:cs="Arial"/>
          <w:b/>
          <w:i/>
          <w:iCs/>
          <w:spacing w:val="-4"/>
          <w:sz w:val="26"/>
          <w:szCs w:val="26"/>
        </w:rPr>
        <w:t>/</w:t>
      </w:r>
      <w:r w:rsidR="00654DC3">
        <w:rPr>
          <w:rFonts w:ascii="Arial" w:hAnsi="Arial" w:cs="Arial"/>
          <w:b/>
          <w:i/>
          <w:iCs/>
          <w:spacing w:val="-4"/>
          <w:sz w:val="26"/>
          <w:szCs w:val="26"/>
        </w:rPr>
        <w:t>11</w:t>
      </w:r>
      <w:r w:rsidRPr="00302157">
        <w:rPr>
          <w:rFonts w:ascii="Arial" w:hAnsi="Arial" w:cs="Arial"/>
          <w:b/>
          <w:i/>
          <w:iCs/>
          <w:spacing w:val="-4"/>
          <w:sz w:val="26"/>
          <w:szCs w:val="26"/>
        </w:rPr>
        <w:t xml:space="preserve"> à</w:t>
      </w:r>
      <w:r w:rsidR="00430ECE" w:rsidRPr="00302157">
        <w:rPr>
          <w:rFonts w:ascii="Arial" w:hAnsi="Arial" w:cs="Arial"/>
          <w:b/>
          <w:i/>
          <w:iCs/>
          <w:spacing w:val="-4"/>
          <w:sz w:val="26"/>
          <w:szCs w:val="26"/>
        </w:rPr>
        <w:t xml:space="preserve"> </w:t>
      </w:r>
      <w:r w:rsidR="00654DC3">
        <w:rPr>
          <w:rFonts w:ascii="Arial" w:hAnsi="Arial" w:cs="Arial"/>
          <w:b/>
          <w:i/>
          <w:iCs/>
          <w:spacing w:val="-4"/>
          <w:sz w:val="26"/>
          <w:szCs w:val="26"/>
        </w:rPr>
        <w:t>11</w:t>
      </w:r>
      <w:r w:rsidRPr="00302157">
        <w:rPr>
          <w:rFonts w:ascii="Arial" w:hAnsi="Arial" w:cs="Arial"/>
          <w:b/>
          <w:i/>
          <w:iCs/>
          <w:spacing w:val="-4"/>
          <w:sz w:val="26"/>
          <w:szCs w:val="26"/>
        </w:rPr>
        <w:t>/</w:t>
      </w:r>
      <w:r w:rsidR="00302157" w:rsidRPr="00302157">
        <w:rPr>
          <w:rFonts w:ascii="Arial" w:hAnsi="Arial" w:cs="Arial"/>
          <w:b/>
          <w:i/>
          <w:iCs/>
          <w:spacing w:val="-4"/>
          <w:sz w:val="26"/>
          <w:szCs w:val="26"/>
        </w:rPr>
        <w:t>1</w:t>
      </w:r>
      <w:r w:rsidR="00654DC3">
        <w:rPr>
          <w:rFonts w:ascii="Arial" w:hAnsi="Arial" w:cs="Arial"/>
          <w:b/>
          <w:i/>
          <w:iCs/>
          <w:spacing w:val="-4"/>
          <w:sz w:val="26"/>
          <w:szCs w:val="26"/>
        </w:rPr>
        <w:t>1</w:t>
      </w:r>
    </w:p>
    <w:p w:rsidR="00225103" w:rsidRDefault="008F12EB" w:rsidP="008F12EB">
      <w:pPr>
        <w:widowControl w:val="0"/>
        <w:autoSpaceDE w:val="0"/>
        <w:autoSpaceDN w:val="0"/>
        <w:adjustRightInd w:val="0"/>
        <w:jc w:val="center"/>
        <w:rPr>
          <w:rFonts w:ascii="Arial" w:hAnsi="Arial" w:cs="Arial"/>
          <w:b/>
          <w:sz w:val="24"/>
          <w:szCs w:val="24"/>
        </w:rPr>
      </w:pPr>
      <w:r w:rsidRPr="008F12EB">
        <w:rPr>
          <w:rFonts w:ascii="Arial" w:hAnsi="Arial" w:cs="Arial"/>
          <w:b/>
          <w:sz w:val="24"/>
          <w:szCs w:val="24"/>
        </w:rPr>
        <w:t>Il vous est demandé de vérifier que le sujet est complet</w:t>
      </w:r>
      <w:r w:rsidR="00225103">
        <w:rPr>
          <w:rFonts w:ascii="Arial" w:hAnsi="Arial" w:cs="Arial"/>
          <w:b/>
          <w:sz w:val="24"/>
          <w:szCs w:val="24"/>
        </w:rPr>
        <w:t xml:space="preserve"> </w:t>
      </w:r>
    </w:p>
    <w:p w:rsidR="008F12EB" w:rsidRPr="008F12EB" w:rsidRDefault="00B36488" w:rsidP="008F12EB">
      <w:pPr>
        <w:widowControl w:val="0"/>
        <w:autoSpaceDE w:val="0"/>
        <w:autoSpaceDN w:val="0"/>
        <w:adjustRightInd w:val="0"/>
        <w:jc w:val="center"/>
        <w:rPr>
          <w:rFonts w:ascii="Arial" w:hAnsi="Arial" w:cs="Arial"/>
          <w:b/>
          <w:sz w:val="24"/>
          <w:szCs w:val="24"/>
        </w:rPr>
      </w:pPr>
      <w:r>
        <w:rPr>
          <w:rFonts w:ascii="Arial" w:hAnsi="Arial" w:cs="Arial"/>
          <w:b/>
          <w:sz w:val="24"/>
          <w:szCs w:val="24"/>
        </w:rPr>
        <w:t>dè</w:t>
      </w:r>
      <w:r w:rsidR="008F12EB" w:rsidRPr="008F12EB">
        <w:rPr>
          <w:rFonts w:ascii="Arial" w:hAnsi="Arial" w:cs="Arial"/>
          <w:b/>
          <w:sz w:val="24"/>
          <w:szCs w:val="24"/>
        </w:rPr>
        <w:t>s sa mise à votre disposition.</w:t>
      </w:r>
    </w:p>
    <w:p w:rsidR="008F12EB" w:rsidRPr="008F12EB" w:rsidRDefault="008F12EB" w:rsidP="008F12EB">
      <w:pPr>
        <w:widowControl w:val="0"/>
        <w:shd w:val="clear" w:color="auto" w:fill="FFFFFF"/>
        <w:autoSpaceDE w:val="0"/>
        <w:autoSpaceDN w:val="0"/>
        <w:adjustRightInd w:val="0"/>
        <w:ind w:right="7"/>
        <w:jc w:val="center"/>
        <w:rPr>
          <w:rFonts w:ascii="Arial" w:hAnsi="Arial" w:cs="Arial"/>
          <w:i/>
          <w:iCs/>
          <w:color w:val="000000"/>
          <w:spacing w:val="-4"/>
          <w:sz w:val="26"/>
          <w:szCs w:val="26"/>
        </w:rPr>
      </w:pPr>
    </w:p>
    <w:p w:rsidR="003129C8" w:rsidRPr="003D7CFF" w:rsidRDefault="008F12EB" w:rsidP="008F12EB">
      <w:pPr>
        <w:widowControl w:val="0"/>
        <w:shd w:val="clear" w:color="auto" w:fill="FFFFFF"/>
        <w:autoSpaceDE w:val="0"/>
        <w:autoSpaceDN w:val="0"/>
        <w:adjustRightInd w:val="0"/>
        <w:ind w:right="7"/>
        <w:jc w:val="center"/>
        <w:rPr>
          <w:rFonts w:ascii="Arial" w:hAnsi="Arial" w:cs="Arial"/>
          <w:sz w:val="22"/>
          <w:szCs w:val="22"/>
        </w:rPr>
      </w:pPr>
      <w:r>
        <w:rPr>
          <w:rFonts w:ascii="Arial" w:hAnsi="Arial" w:cs="Arial"/>
        </w:rPr>
        <w:br w:type="page"/>
      </w:r>
    </w:p>
    <w:p w:rsidR="00CF6207" w:rsidRPr="003D7CFF" w:rsidRDefault="00CF6207" w:rsidP="00AF3AC3">
      <w:pPr>
        <w:pBdr>
          <w:top w:val="single" w:sz="4" w:space="1" w:color="auto"/>
        </w:pBdr>
        <w:shd w:val="clear" w:color="auto" w:fill="FFFFFF"/>
        <w:spacing w:before="274" w:line="250" w:lineRule="exact"/>
        <w:ind w:right="67"/>
        <w:rPr>
          <w:rFonts w:ascii="Arial" w:hAnsi="Arial" w:cs="Arial"/>
          <w:sz w:val="24"/>
          <w:szCs w:val="24"/>
        </w:rPr>
      </w:pPr>
    </w:p>
    <w:p w:rsidR="00A11C92" w:rsidRPr="003D7CFF" w:rsidRDefault="00A11C92" w:rsidP="00A11C92">
      <w:pPr>
        <w:shd w:val="clear" w:color="auto" w:fill="FFFFFF"/>
        <w:spacing w:line="250" w:lineRule="exact"/>
        <w:ind w:left="6" w:right="2036" w:firstLine="2121"/>
        <w:jc w:val="both"/>
        <w:rPr>
          <w:rFonts w:ascii="Arial" w:hAnsi="Arial" w:cs="Arial"/>
          <w:i/>
          <w:sz w:val="22"/>
          <w:szCs w:val="22"/>
        </w:rPr>
      </w:pPr>
      <w:r w:rsidRPr="003D7CFF">
        <w:rPr>
          <w:rFonts w:ascii="Arial" w:hAnsi="Arial" w:cs="Arial"/>
          <w:i/>
          <w:sz w:val="22"/>
          <w:szCs w:val="22"/>
        </w:rPr>
        <w:t>Le sujet comporte deux parties indépendantes :</w:t>
      </w:r>
    </w:p>
    <w:p w:rsidR="003129C8" w:rsidRPr="003D7CFF" w:rsidRDefault="00A6160F">
      <w:pPr>
        <w:shd w:val="clear" w:color="auto" w:fill="FFFFFF"/>
        <w:tabs>
          <w:tab w:val="left" w:leader="dot" w:pos="8774"/>
          <w:tab w:val="left" w:pos="9180"/>
        </w:tabs>
        <w:spacing w:line="250" w:lineRule="exact"/>
        <w:ind w:left="14"/>
        <w:rPr>
          <w:rFonts w:ascii="Arial" w:hAnsi="Arial" w:cs="Arial"/>
          <w:sz w:val="22"/>
          <w:szCs w:val="22"/>
        </w:rPr>
      </w:pPr>
      <w:r>
        <w:rPr>
          <w:rFonts w:ascii="Arial" w:hAnsi="Arial" w:cs="Arial"/>
          <w:sz w:val="22"/>
          <w:szCs w:val="22"/>
        </w:rPr>
        <w:t>Sommaire</w:t>
      </w:r>
      <w:r w:rsidR="003129C8" w:rsidRPr="003D7CFF">
        <w:rPr>
          <w:rFonts w:ascii="Arial" w:hAnsi="Arial" w:cs="Arial"/>
          <w:sz w:val="22"/>
          <w:szCs w:val="22"/>
        </w:rPr>
        <w:tab/>
      </w:r>
      <w:r w:rsidR="003129C8" w:rsidRPr="003D7CFF">
        <w:rPr>
          <w:rFonts w:ascii="Arial" w:hAnsi="Arial" w:cs="Arial"/>
          <w:sz w:val="22"/>
          <w:szCs w:val="22"/>
        </w:rPr>
        <w:tab/>
      </w:r>
      <w:r w:rsidR="003129C8" w:rsidRPr="003D7CFF">
        <w:rPr>
          <w:rFonts w:ascii="Arial" w:hAnsi="Arial" w:cs="Arial"/>
          <w:spacing w:val="-6"/>
          <w:sz w:val="22"/>
          <w:szCs w:val="22"/>
        </w:rPr>
        <w:t xml:space="preserve">p </w:t>
      </w:r>
      <w:r>
        <w:rPr>
          <w:rFonts w:ascii="Arial" w:hAnsi="Arial" w:cs="Arial"/>
          <w:spacing w:val="-6"/>
          <w:sz w:val="22"/>
          <w:szCs w:val="22"/>
        </w:rPr>
        <w:t>2</w:t>
      </w:r>
    </w:p>
    <w:p w:rsidR="001922D5" w:rsidRDefault="001922D5">
      <w:pPr>
        <w:shd w:val="clear" w:color="auto" w:fill="FFFFFF"/>
        <w:tabs>
          <w:tab w:val="left" w:leader="dot" w:pos="7670"/>
          <w:tab w:val="left" w:pos="9180"/>
        </w:tabs>
        <w:spacing w:line="250" w:lineRule="exact"/>
        <w:ind w:left="10"/>
        <w:rPr>
          <w:rFonts w:ascii="Arial" w:hAnsi="Arial" w:cs="Arial"/>
          <w:b/>
          <w:sz w:val="24"/>
          <w:szCs w:val="24"/>
        </w:rPr>
      </w:pPr>
    </w:p>
    <w:p w:rsidR="003501C4" w:rsidRPr="003D7CFF" w:rsidRDefault="00CF6207">
      <w:pPr>
        <w:shd w:val="clear" w:color="auto" w:fill="FFFFFF"/>
        <w:tabs>
          <w:tab w:val="left" w:leader="dot" w:pos="7670"/>
          <w:tab w:val="left" w:pos="9180"/>
        </w:tabs>
        <w:spacing w:line="250" w:lineRule="exact"/>
        <w:ind w:left="10"/>
        <w:rPr>
          <w:rFonts w:ascii="Arial" w:hAnsi="Arial" w:cs="Arial"/>
          <w:b/>
          <w:sz w:val="24"/>
          <w:szCs w:val="24"/>
        </w:rPr>
      </w:pPr>
      <w:r w:rsidRPr="003D7CFF">
        <w:rPr>
          <w:rFonts w:ascii="Arial" w:hAnsi="Arial" w:cs="Arial"/>
          <w:b/>
          <w:sz w:val="24"/>
          <w:szCs w:val="24"/>
        </w:rPr>
        <w:t>P</w:t>
      </w:r>
      <w:r w:rsidR="00A420F6">
        <w:rPr>
          <w:rFonts w:ascii="Arial" w:hAnsi="Arial" w:cs="Arial"/>
          <w:b/>
          <w:sz w:val="24"/>
          <w:szCs w:val="24"/>
        </w:rPr>
        <w:t>remière partie</w:t>
      </w:r>
      <w:r w:rsidR="00061BDA">
        <w:rPr>
          <w:rFonts w:ascii="Arial" w:hAnsi="Arial" w:cs="Arial"/>
          <w:b/>
          <w:sz w:val="24"/>
          <w:szCs w:val="24"/>
        </w:rPr>
        <w:t xml:space="preserve"> </w:t>
      </w:r>
      <w:r w:rsidR="00061BDA" w:rsidRPr="0079697C">
        <w:rPr>
          <w:rFonts w:ascii="Arial" w:hAnsi="Arial" w:cs="Arial"/>
          <w:b/>
          <w:sz w:val="24"/>
          <w:szCs w:val="24"/>
        </w:rPr>
        <w:t>(</w:t>
      </w:r>
      <w:r w:rsidR="002B4DF8">
        <w:rPr>
          <w:rFonts w:ascii="Arial" w:hAnsi="Arial" w:cs="Arial"/>
          <w:b/>
          <w:sz w:val="24"/>
          <w:szCs w:val="24"/>
        </w:rPr>
        <w:t>95</w:t>
      </w:r>
      <w:r w:rsidR="001B2A06" w:rsidRPr="003D7CFF">
        <w:rPr>
          <w:rFonts w:ascii="Arial" w:hAnsi="Arial" w:cs="Arial"/>
          <w:b/>
          <w:sz w:val="24"/>
          <w:szCs w:val="24"/>
        </w:rPr>
        <w:t xml:space="preserve"> points)</w:t>
      </w:r>
    </w:p>
    <w:p w:rsidR="00A420F6" w:rsidRPr="00A420F6" w:rsidRDefault="00A420F6" w:rsidP="001922D5">
      <w:pPr>
        <w:shd w:val="clear" w:color="auto" w:fill="FFFFFF"/>
        <w:tabs>
          <w:tab w:val="left" w:leader="dot" w:pos="8779"/>
          <w:tab w:val="left" w:pos="9180"/>
        </w:tabs>
        <w:spacing w:line="250" w:lineRule="exact"/>
        <w:ind w:left="10"/>
        <w:rPr>
          <w:rFonts w:ascii="Arial" w:hAnsi="Arial" w:cs="Arial"/>
          <w:b/>
          <w:sz w:val="8"/>
          <w:szCs w:val="8"/>
        </w:rPr>
      </w:pPr>
    </w:p>
    <w:p w:rsidR="001922D5" w:rsidRPr="001922D5" w:rsidRDefault="001922D5" w:rsidP="004E3369">
      <w:pPr>
        <w:shd w:val="clear" w:color="auto" w:fill="FFFFFF"/>
        <w:tabs>
          <w:tab w:val="left" w:leader="dot" w:pos="8779"/>
          <w:tab w:val="left" w:pos="9180"/>
        </w:tabs>
        <w:spacing w:line="250" w:lineRule="exact"/>
        <w:ind w:left="11"/>
        <w:rPr>
          <w:rFonts w:ascii="Arial" w:hAnsi="Arial" w:cs="Arial"/>
          <w:b/>
          <w:sz w:val="22"/>
          <w:szCs w:val="22"/>
        </w:rPr>
      </w:pPr>
      <w:r w:rsidRPr="001922D5">
        <w:rPr>
          <w:rFonts w:ascii="Arial" w:hAnsi="Arial" w:cs="Arial"/>
          <w:b/>
          <w:sz w:val="22"/>
          <w:szCs w:val="22"/>
        </w:rPr>
        <w:t>Présentation</w:t>
      </w:r>
      <w:r w:rsidRPr="001922D5">
        <w:rPr>
          <w:rFonts w:ascii="Arial" w:hAnsi="Arial" w:cs="Arial"/>
          <w:b/>
          <w:sz w:val="22"/>
          <w:szCs w:val="22"/>
        </w:rPr>
        <w:tab/>
      </w:r>
      <w:r w:rsidRPr="001922D5">
        <w:rPr>
          <w:rFonts w:ascii="Arial" w:hAnsi="Arial" w:cs="Arial"/>
          <w:b/>
          <w:sz w:val="22"/>
          <w:szCs w:val="22"/>
        </w:rPr>
        <w:tab/>
      </w:r>
      <w:r w:rsidRPr="001922D5">
        <w:rPr>
          <w:rFonts w:ascii="Arial" w:hAnsi="Arial" w:cs="Arial"/>
          <w:b/>
          <w:spacing w:val="-2"/>
          <w:sz w:val="22"/>
          <w:szCs w:val="22"/>
        </w:rPr>
        <w:t>p 3</w:t>
      </w:r>
    </w:p>
    <w:p w:rsidR="003129C8" w:rsidRPr="0079697C" w:rsidRDefault="003129C8" w:rsidP="001922D5">
      <w:pPr>
        <w:shd w:val="clear" w:color="auto" w:fill="FFFFFF"/>
        <w:tabs>
          <w:tab w:val="left" w:leader="dot" w:pos="7670"/>
          <w:tab w:val="left" w:pos="9180"/>
        </w:tabs>
        <w:spacing w:line="250" w:lineRule="exact"/>
        <w:rPr>
          <w:rFonts w:ascii="Arial" w:hAnsi="Arial" w:cs="Arial"/>
          <w:b/>
          <w:sz w:val="22"/>
          <w:szCs w:val="22"/>
        </w:rPr>
      </w:pPr>
      <w:r w:rsidRPr="003D7CFF">
        <w:rPr>
          <w:rFonts w:ascii="Arial" w:hAnsi="Arial" w:cs="Arial"/>
          <w:b/>
          <w:sz w:val="22"/>
          <w:szCs w:val="22"/>
        </w:rPr>
        <w:t>DOSSIER 1</w:t>
      </w:r>
      <w:r w:rsidR="00CD49F2" w:rsidRPr="003D7CFF">
        <w:rPr>
          <w:rFonts w:ascii="Arial" w:hAnsi="Arial" w:cs="Arial"/>
          <w:b/>
          <w:sz w:val="22"/>
          <w:szCs w:val="22"/>
        </w:rPr>
        <w:t xml:space="preserve"> </w:t>
      </w:r>
      <w:r w:rsidR="00D97638" w:rsidRPr="003D7CFF">
        <w:rPr>
          <w:rFonts w:ascii="Arial" w:hAnsi="Arial" w:cs="Arial"/>
          <w:b/>
          <w:sz w:val="24"/>
          <w:szCs w:val="24"/>
        </w:rPr>
        <w:t>–</w:t>
      </w:r>
      <w:r w:rsidR="00D97638" w:rsidRPr="00D97638">
        <w:rPr>
          <w:rFonts w:ascii="Arial" w:hAnsi="Arial" w:cs="Arial"/>
          <w:b/>
          <w:sz w:val="24"/>
          <w:szCs w:val="24"/>
        </w:rPr>
        <w:t xml:space="preserve"> </w:t>
      </w:r>
      <w:r w:rsidR="00A420F6" w:rsidRPr="00A420F6">
        <w:rPr>
          <w:rFonts w:ascii="Arial" w:hAnsi="Arial" w:cs="Arial"/>
          <w:b/>
          <w:sz w:val="22"/>
          <w:szCs w:val="22"/>
        </w:rPr>
        <w:t>Les</w:t>
      </w:r>
      <w:r w:rsidR="00A420F6" w:rsidRPr="00A420F6">
        <w:rPr>
          <w:rFonts w:ascii="Arial" w:hAnsi="Arial" w:cs="Arial"/>
          <w:b/>
          <w:sz w:val="24"/>
          <w:szCs w:val="24"/>
        </w:rPr>
        <w:t xml:space="preserve"> </w:t>
      </w:r>
      <w:r w:rsidR="00A420F6" w:rsidRPr="00A420F6">
        <w:rPr>
          <w:rFonts w:ascii="Arial" w:hAnsi="Arial" w:cs="Arial"/>
          <w:b/>
          <w:sz w:val="22"/>
          <w:szCs w:val="22"/>
        </w:rPr>
        <w:t>ven</w:t>
      </w:r>
      <w:r w:rsidR="00D97638" w:rsidRPr="00A420F6">
        <w:rPr>
          <w:rFonts w:ascii="Arial" w:hAnsi="Arial" w:cs="Arial"/>
          <w:b/>
          <w:sz w:val="22"/>
          <w:szCs w:val="22"/>
        </w:rPr>
        <w:t>tes</w:t>
      </w:r>
      <w:r w:rsidR="00D97638" w:rsidRPr="0079697C">
        <w:rPr>
          <w:rFonts w:ascii="Arial" w:hAnsi="Arial" w:cs="Arial"/>
          <w:b/>
          <w:sz w:val="22"/>
          <w:szCs w:val="22"/>
        </w:rPr>
        <w:t xml:space="preserve"> et </w:t>
      </w:r>
      <w:r w:rsidR="00A420F6">
        <w:rPr>
          <w:rFonts w:ascii="Arial" w:hAnsi="Arial" w:cs="Arial"/>
          <w:b/>
          <w:sz w:val="22"/>
          <w:szCs w:val="22"/>
        </w:rPr>
        <w:t xml:space="preserve">les </w:t>
      </w:r>
      <w:r w:rsidR="00065EC6">
        <w:rPr>
          <w:rFonts w:ascii="Arial" w:hAnsi="Arial" w:cs="Arial"/>
          <w:b/>
          <w:sz w:val="22"/>
          <w:szCs w:val="22"/>
        </w:rPr>
        <w:t xml:space="preserve">comptes </w:t>
      </w:r>
      <w:r w:rsidR="00D97638" w:rsidRPr="0079697C">
        <w:rPr>
          <w:rFonts w:ascii="Arial" w:hAnsi="Arial" w:cs="Arial"/>
          <w:b/>
          <w:sz w:val="22"/>
          <w:szCs w:val="22"/>
        </w:rPr>
        <w:t>clients</w:t>
      </w:r>
      <w:r w:rsidR="005B004F" w:rsidRPr="0079697C">
        <w:rPr>
          <w:rFonts w:ascii="Arial" w:hAnsi="Arial" w:cs="Arial"/>
          <w:b/>
          <w:sz w:val="22"/>
          <w:szCs w:val="22"/>
        </w:rPr>
        <w:tab/>
        <w:t>(</w:t>
      </w:r>
      <w:r w:rsidR="00A84843" w:rsidRPr="0079697C">
        <w:rPr>
          <w:rFonts w:ascii="Arial" w:hAnsi="Arial" w:cs="Arial"/>
          <w:b/>
          <w:sz w:val="22"/>
          <w:szCs w:val="22"/>
        </w:rPr>
        <w:t>35</w:t>
      </w:r>
      <w:r w:rsidR="0074452D" w:rsidRPr="0079697C">
        <w:rPr>
          <w:rFonts w:ascii="Arial" w:hAnsi="Arial" w:cs="Arial"/>
          <w:b/>
          <w:sz w:val="22"/>
          <w:szCs w:val="22"/>
        </w:rPr>
        <w:t xml:space="preserve"> </w:t>
      </w:r>
      <w:r w:rsidRPr="0079697C">
        <w:rPr>
          <w:rFonts w:ascii="Arial" w:hAnsi="Arial" w:cs="Arial"/>
          <w:b/>
          <w:spacing w:val="-1"/>
          <w:sz w:val="22"/>
          <w:szCs w:val="22"/>
        </w:rPr>
        <w:t>points)</w:t>
      </w:r>
      <w:r w:rsidRPr="0079697C">
        <w:rPr>
          <w:rFonts w:ascii="Arial" w:hAnsi="Arial" w:cs="Arial"/>
          <w:b/>
          <w:sz w:val="22"/>
          <w:szCs w:val="22"/>
        </w:rPr>
        <w:tab/>
      </w:r>
      <w:r w:rsidR="00EC4C20" w:rsidRPr="0079697C">
        <w:rPr>
          <w:rFonts w:ascii="Arial" w:hAnsi="Arial" w:cs="Arial"/>
          <w:b/>
          <w:spacing w:val="-3"/>
          <w:sz w:val="22"/>
          <w:szCs w:val="22"/>
        </w:rPr>
        <w:t>p</w:t>
      </w:r>
      <w:r w:rsidR="00CD49F2" w:rsidRPr="0079697C">
        <w:rPr>
          <w:rFonts w:ascii="Arial" w:hAnsi="Arial" w:cs="Arial"/>
          <w:b/>
          <w:spacing w:val="-3"/>
          <w:sz w:val="22"/>
          <w:szCs w:val="22"/>
        </w:rPr>
        <w:t xml:space="preserve"> </w:t>
      </w:r>
      <w:r w:rsidR="0079697C">
        <w:rPr>
          <w:rFonts w:ascii="Arial" w:hAnsi="Arial" w:cs="Arial"/>
          <w:b/>
          <w:spacing w:val="-3"/>
          <w:sz w:val="22"/>
          <w:szCs w:val="22"/>
        </w:rPr>
        <w:t>4</w:t>
      </w:r>
      <w:r w:rsidR="00464983">
        <w:rPr>
          <w:rFonts w:ascii="Arial" w:hAnsi="Arial" w:cs="Arial"/>
          <w:b/>
          <w:spacing w:val="-3"/>
          <w:sz w:val="22"/>
          <w:szCs w:val="22"/>
        </w:rPr>
        <w:t>-5</w:t>
      </w:r>
    </w:p>
    <w:p w:rsidR="003129C8" w:rsidRPr="0079697C" w:rsidRDefault="00CD49F2">
      <w:pPr>
        <w:shd w:val="clear" w:color="auto" w:fill="FFFFFF"/>
        <w:tabs>
          <w:tab w:val="left" w:leader="dot" w:pos="7670"/>
          <w:tab w:val="left" w:pos="9180"/>
        </w:tabs>
        <w:spacing w:line="250" w:lineRule="exact"/>
        <w:ind w:left="14"/>
        <w:rPr>
          <w:rFonts w:ascii="Arial" w:hAnsi="Arial" w:cs="Arial"/>
          <w:b/>
          <w:sz w:val="22"/>
          <w:szCs w:val="22"/>
        </w:rPr>
      </w:pPr>
      <w:r w:rsidRPr="0079697C">
        <w:rPr>
          <w:rFonts w:ascii="Arial" w:hAnsi="Arial" w:cs="Arial"/>
          <w:b/>
          <w:sz w:val="22"/>
          <w:szCs w:val="22"/>
        </w:rPr>
        <w:t>DOSSIER 2 –</w:t>
      </w:r>
      <w:r w:rsidR="00430ECE" w:rsidRPr="0079697C">
        <w:rPr>
          <w:rFonts w:ascii="Arial" w:hAnsi="Arial" w:cs="Arial"/>
          <w:b/>
          <w:sz w:val="22"/>
          <w:szCs w:val="22"/>
        </w:rPr>
        <w:t xml:space="preserve"> </w:t>
      </w:r>
      <w:r w:rsidR="00A420F6">
        <w:rPr>
          <w:rFonts w:ascii="Arial" w:hAnsi="Arial" w:cs="Arial"/>
          <w:b/>
          <w:sz w:val="22"/>
          <w:szCs w:val="22"/>
        </w:rPr>
        <w:t>Une no</w:t>
      </w:r>
      <w:r w:rsidR="00065EC6">
        <w:rPr>
          <w:rFonts w:ascii="Arial" w:hAnsi="Arial" w:cs="Arial"/>
          <w:b/>
          <w:sz w:val="22"/>
          <w:szCs w:val="22"/>
        </w:rPr>
        <w:t>uvelle chaîne de production</w:t>
      </w:r>
      <w:r w:rsidR="008E5DB7" w:rsidRPr="0079697C">
        <w:rPr>
          <w:rFonts w:ascii="Arial" w:hAnsi="Arial" w:cs="Arial"/>
          <w:b/>
          <w:sz w:val="22"/>
          <w:szCs w:val="22"/>
        </w:rPr>
        <w:tab/>
        <w:t>(</w:t>
      </w:r>
      <w:r w:rsidR="002B4DF8">
        <w:rPr>
          <w:rFonts w:ascii="Arial" w:hAnsi="Arial" w:cs="Arial"/>
          <w:b/>
          <w:sz w:val="22"/>
          <w:szCs w:val="22"/>
        </w:rPr>
        <w:t>30</w:t>
      </w:r>
      <w:r w:rsidR="0074452D" w:rsidRPr="0079697C">
        <w:rPr>
          <w:rFonts w:ascii="Arial" w:hAnsi="Arial" w:cs="Arial"/>
          <w:b/>
          <w:sz w:val="22"/>
          <w:szCs w:val="22"/>
        </w:rPr>
        <w:t xml:space="preserve"> </w:t>
      </w:r>
      <w:r w:rsidR="003129C8" w:rsidRPr="0079697C">
        <w:rPr>
          <w:rFonts w:ascii="Arial" w:hAnsi="Arial" w:cs="Arial"/>
          <w:b/>
          <w:spacing w:val="-1"/>
          <w:sz w:val="22"/>
          <w:szCs w:val="22"/>
        </w:rPr>
        <w:t>points)</w:t>
      </w:r>
      <w:r w:rsidR="003129C8" w:rsidRPr="0079697C">
        <w:rPr>
          <w:rFonts w:ascii="Arial" w:hAnsi="Arial" w:cs="Arial"/>
          <w:b/>
          <w:sz w:val="22"/>
          <w:szCs w:val="22"/>
        </w:rPr>
        <w:tab/>
      </w:r>
      <w:r w:rsidR="003129C8" w:rsidRPr="0079697C">
        <w:rPr>
          <w:rFonts w:ascii="Arial" w:hAnsi="Arial" w:cs="Arial"/>
          <w:b/>
          <w:spacing w:val="-3"/>
          <w:sz w:val="22"/>
          <w:szCs w:val="22"/>
        </w:rPr>
        <w:t xml:space="preserve">p </w:t>
      </w:r>
      <w:r w:rsidR="0079697C">
        <w:rPr>
          <w:rFonts w:ascii="Arial" w:hAnsi="Arial" w:cs="Arial"/>
          <w:b/>
          <w:spacing w:val="-3"/>
          <w:sz w:val="22"/>
          <w:szCs w:val="22"/>
        </w:rPr>
        <w:t>5</w:t>
      </w:r>
    </w:p>
    <w:p w:rsidR="003129C8" w:rsidRPr="003D7CFF" w:rsidRDefault="003129C8" w:rsidP="004E3369">
      <w:pPr>
        <w:shd w:val="clear" w:color="auto" w:fill="FFFFFF"/>
        <w:tabs>
          <w:tab w:val="left" w:leader="dot" w:pos="7670"/>
          <w:tab w:val="left" w:pos="9180"/>
        </w:tabs>
        <w:spacing w:line="250" w:lineRule="exact"/>
        <w:ind w:left="5"/>
        <w:rPr>
          <w:rFonts w:ascii="Arial" w:hAnsi="Arial" w:cs="Arial"/>
          <w:b/>
          <w:spacing w:val="-3"/>
          <w:sz w:val="22"/>
          <w:szCs w:val="22"/>
        </w:rPr>
      </w:pPr>
      <w:r w:rsidRPr="0079697C">
        <w:rPr>
          <w:rFonts w:ascii="Arial" w:hAnsi="Arial" w:cs="Arial"/>
          <w:b/>
          <w:sz w:val="22"/>
          <w:szCs w:val="22"/>
        </w:rPr>
        <w:t>DOS</w:t>
      </w:r>
      <w:r w:rsidR="00CD49F2" w:rsidRPr="0079697C">
        <w:rPr>
          <w:rFonts w:ascii="Arial" w:hAnsi="Arial" w:cs="Arial"/>
          <w:b/>
          <w:sz w:val="22"/>
          <w:szCs w:val="22"/>
        </w:rPr>
        <w:t>SIER 3 –</w:t>
      </w:r>
      <w:r w:rsidR="00430ECE" w:rsidRPr="0079697C">
        <w:rPr>
          <w:rFonts w:ascii="Arial" w:hAnsi="Arial" w:cs="Arial"/>
          <w:b/>
          <w:sz w:val="22"/>
          <w:szCs w:val="22"/>
        </w:rPr>
        <w:t xml:space="preserve"> </w:t>
      </w:r>
      <w:r w:rsidR="00A420F6">
        <w:rPr>
          <w:rFonts w:ascii="Arial" w:hAnsi="Arial" w:cs="Arial"/>
          <w:b/>
          <w:sz w:val="22"/>
          <w:szCs w:val="22"/>
        </w:rPr>
        <w:t>L’activité « l</w:t>
      </w:r>
      <w:r w:rsidR="00065EC6">
        <w:rPr>
          <w:rFonts w:ascii="Arial" w:hAnsi="Arial" w:cs="Arial"/>
          <w:b/>
          <w:sz w:val="22"/>
          <w:szCs w:val="22"/>
        </w:rPr>
        <w:t>aboratoire d’analyse »</w:t>
      </w:r>
      <w:r w:rsidR="005B004F" w:rsidRPr="003D7CFF">
        <w:rPr>
          <w:rFonts w:ascii="Arial" w:hAnsi="Arial" w:cs="Arial"/>
          <w:b/>
          <w:sz w:val="22"/>
          <w:szCs w:val="22"/>
        </w:rPr>
        <w:tab/>
        <w:t>(</w:t>
      </w:r>
      <w:r w:rsidR="0079697C" w:rsidRPr="0079697C">
        <w:rPr>
          <w:rFonts w:ascii="Arial" w:hAnsi="Arial" w:cs="Arial"/>
          <w:b/>
          <w:sz w:val="22"/>
          <w:szCs w:val="22"/>
        </w:rPr>
        <w:t>30</w:t>
      </w:r>
      <w:r w:rsidR="0074452D">
        <w:rPr>
          <w:rFonts w:ascii="Arial" w:hAnsi="Arial" w:cs="Arial"/>
          <w:b/>
          <w:sz w:val="22"/>
          <w:szCs w:val="22"/>
        </w:rPr>
        <w:t xml:space="preserve"> </w:t>
      </w:r>
      <w:r w:rsidRPr="003D7CFF">
        <w:rPr>
          <w:rFonts w:ascii="Arial" w:hAnsi="Arial" w:cs="Arial"/>
          <w:b/>
          <w:spacing w:val="-1"/>
          <w:sz w:val="22"/>
          <w:szCs w:val="22"/>
        </w:rPr>
        <w:t>points)</w:t>
      </w:r>
      <w:r w:rsidRPr="003D7CFF">
        <w:rPr>
          <w:rFonts w:ascii="Arial" w:hAnsi="Arial" w:cs="Arial"/>
          <w:b/>
          <w:sz w:val="22"/>
          <w:szCs w:val="22"/>
        </w:rPr>
        <w:tab/>
      </w:r>
      <w:r w:rsidR="00CD49F2" w:rsidRPr="003D7CFF">
        <w:rPr>
          <w:rFonts w:ascii="Arial" w:hAnsi="Arial" w:cs="Arial"/>
          <w:b/>
          <w:spacing w:val="-3"/>
          <w:sz w:val="22"/>
          <w:szCs w:val="22"/>
        </w:rPr>
        <w:t xml:space="preserve">p </w:t>
      </w:r>
      <w:r w:rsidR="00464983">
        <w:rPr>
          <w:rFonts w:ascii="Arial" w:hAnsi="Arial" w:cs="Arial"/>
          <w:b/>
          <w:spacing w:val="-3"/>
          <w:sz w:val="22"/>
          <w:szCs w:val="22"/>
        </w:rPr>
        <w:t>6</w:t>
      </w:r>
    </w:p>
    <w:p w:rsidR="00A420F6" w:rsidRDefault="00A420F6" w:rsidP="004E3369">
      <w:pPr>
        <w:shd w:val="clear" w:color="auto" w:fill="FFFFFF"/>
        <w:tabs>
          <w:tab w:val="left" w:leader="dot" w:pos="7670"/>
          <w:tab w:val="left" w:pos="9180"/>
        </w:tabs>
        <w:spacing w:line="250" w:lineRule="exact"/>
        <w:ind w:left="5"/>
        <w:rPr>
          <w:rFonts w:ascii="Arial" w:hAnsi="Arial" w:cs="Arial"/>
          <w:b/>
          <w:spacing w:val="-3"/>
          <w:sz w:val="24"/>
          <w:szCs w:val="24"/>
        </w:rPr>
      </w:pPr>
    </w:p>
    <w:p w:rsidR="00DC0290" w:rsidRDefault="003501C4" w:rsidP="004E3369">
      <w:pPr>
        <w:shd w:val="clear" w:color="auto" w:fill="FFFFFF"/>
        <w:tabs>
          <w:tab w:val="left" w:leader="dot" w:pos="8777"/>
          <w:tab w:val="left" w:pos="9180"/>
        </w:tabs>
        <w:spacing w:line="250" w:lineRule="exact"/>
        <w:ind w:left="6"/>
        <w:rPr>
          <w:rFonts w:ascii="Arial" w:hAnsi="Arial" w:cs="Arial"/>
          <w:b/>
          <w:spacing w:val="-3"/>
          <w:sz w:val="22"/>
          <w:szCs w:val="22"/>
        </w:rPr>
      </w:pPr>
      <w:r w:rsidRPr="003D7CFF">
        <w:rPr>
          <w:rFonts w:ascii="Arial" w:hAnsi="Arial" w:cs="Arial"/>
          <w:b/>
          <w:spacing w:val="-3"/>
          <w:sz w:val="24"/>
          <w:szCs w:val="24"/>
        </w:rPr>
        <w:t>D</w:t>
      </w:r>
      <w:r w:rsidR="00A420F6">
        <w:rPr>
          <w:rFonts w:ascii="Arial" w:hAnsi="Arial" w:cs="Arial"/>
          <w:b/>
          <w:spacing w:val="-3"/>
          <w:sz w:val="24"/>
          <w:szCs w:val="24"/>
        </w:rPr>
        <w:t>euxième partie</w:t>
      </w:r>
      <w:r w:rsidR="00061BDA">
        <w:rPr>
          <w:rFonts w:ascii="Arial" w:hAnsi="Arial" w:cs="Arial"/>
          <w:b/>
          <w:spacing w:val="-3"/>
          <w:sz w:val="24"/>
          <w:szCs w:val="24"/>
        </w:rPr>
        <w:t xml:space="preserve"> (</w:t>
      </w:r>
      <w:r w:rsidR="002B4DF8">
        <w:rPr>
          <w:rFonts w:ascii="Arial" w:hAnsi="Arial" w:cs="Arial"/>
          <w:b/>
          <w:spacing w:val="-3"/>
          <w:sz w:val="24"/>
          <w:szCs w:val="24"/>
        </w:rPr>
        <w:t>25</w:t>
      </w:r>
      <w:r w:rsidR="0074452D" w:rsidRPr="0074452D">
        <w:rPr>
          <w:rFonts w:ascii="Arial" w:hAnsi="Arial" w:cs="Arial"/>
          <w:b/>
          <w:color w:val="FF0000"/>
          <w:spacing w:val="-3"/>
          <w:sz w:val="24"/>
          <w:szCs w:val="24"/>
        </w:rPr>
        <w:t xml:space="preserve"> </w:t>
      </w:r>
      <w:r w:rsidR="001B2A06" w:rsidRPr="003D7CFF">
        <w:rPr>
          <w:rFonts w:ascii="Arial" w:hAnsi="Arial" w:cs="Arial"/>
          <w:b/>
          <w:spacing w:val="-3"/>
          <w:sz w:val="24"/>
          <w:szCs w:val="24"/>
        </w:rPr>
        <w:t>points</w:t>
      </w:r>
      <w:r w:rsidR="00CB1A2A" w:rsidRPr="003D7CFF">
        <w:rPr>
          <w:rFonts w:ascii="Arial" w:hAnsi="Arial" w:cs="Arial"/>
          <w:b/>
          <w:spacing w:val="-3"/>
          <w:sz w:val="24"/>
          <w:szCs w:val="24"/>
        </w:rPr>
        <w:t>)</w:t>
      </w:r>
      <w:r w:rsidR="003D7CFF" w:rsidRPr="003D7CFF">
        <w:rPr>
          <w:rFonts w:ascii="Arial" w:hAnsi="Arial" w:cs="Arial"/>
          <w:b/>
          <w:sz w:val="22"/>
          <w:szCs w:val="22"/>
        </w:rPr>
        <w:tab/>
      </w:r>
      <w:r w:rsidR="0079697C">
        <w:rPr>
          <w:rFonts w:ascii="Arial" w:hAnsi="Arial" w:cs="Arial"/>
          <w:b/>
          <w:sz w:val="22"/>
          <w:szCs w:val="22"/>
        </w:rPr>
        <w:tab/>
      </w:r>
      <w:r w:rsidR="003D7CFF">
        <w:rPr>
          <w:rFonts w:ascii="Arial" w:hAnsi="Arial" w:cs="Arial"/>
          <w:b/>
          <w:spacing w:val="-3"/>
          <w:sz w:val="22"/>
          <w:szCs w:val="22"/>
        </w:rPr>
        <w:t>p</w:t>
      </w:r>
      <w:r w:rsidR="003D7CFF" w:rsidRPr="003D7CFF">
        <w:rPr>
          <w:rFonts w:ascii="Arial" w:hAnsi="Arial" w:cs="Arial"/>
          <w:b/>
          <w:spacing w:val="-3"/>
          <w:sz w:val="22"/>
          <w:szCs w:val="22"/>
        </w:rPr>
        <w:t xml:space="preserve"> </w:t>
      </w:r>
      <w:r w:rsidR="00464983">
        <w:rPr>
          <w:rFonts w:ascii="Arial" w:hAnsi="Arial" w:cs="Arial"/>
          <w:b/>
          <w:spacing w:val="-3"/>
          <w:sz w:val="22"/>
          <w:szCs w:val="22"/>
        </w:rPr>
        <w:t>7</w:t>
      </w:r>
    </w:p>
    <w:p w:rsidR="004E3369" w:rsidRPr="003D7CFF" w:rsidRDefault="004E3369" w:rsidP="004E3369">
      <w:pPr>
        <w:shd w:val="clear" w:color="auto" w:fill="FFFFFF"/>
        <w:tabs>
          <w:tab w:val="left" w:leader="dot" w:pos="8777"/>
          <w:tab w:val="left" w:pos="9180"/>
        </w:tabs>
        <w:spacing w:line="250" w:lineRule="exact"/>
        <w:ind w:left="6"/>
        <w:rPr>
          <w:rFonts w:ascii="Arial" w:hAnsi="Arial" w:cs="Arial"/>
          <w:b/>
          <w:spacing w:val="-3"/>
          <w:sz w:val="24"/>
          <w:szCs w:val="24"/>
        </w:rPr>
      </w:pPr>
    </w:p>
    <w:p w:rsidR="00DC0290" w:rsidRPr="003D7CFF" w:rsidRDefault="00DC0290">
      <w:pPr>
        <w:pBdr>
          <w:bottom w:val="single" w:sz="4" w:space="1" w:color="auto"/>
        </w:pBdr>
        <w:shd w:val="clear" w:color="auto" w:fill="FFFFFF"/>
        <w:tabs>
          <w:tab w:val="left" w:leader="dot" w:pos="7670"/>
          <w:tab w:val="left" w:pos="9180"/>
        </w:tabs>
        <w:spacing w:line="250" w:lineRule="exact"/>
        <w:ind w:left="5"/>
        <w:rPr>
          <w:rFonts w:ascii="Arial" w:hAnsi="Arial" w:cs="Arial"/>
          <w:b/>
          <w:spacing w:val="-3"/>
          <w:sz w:val="24"/>
          <w:szCs w:val="24"/>
        </w:rPr>
      </w:pPr>
    </w:p>
    <w:p w:rsidR="005374FF" w:rsidRDefault="005374FF">
      <w:pPr>
        <w:shd w:val="clear" w:color="auto" w:fill="FFFFFF"/>
        <w:spacing w:before="240" w:after="120" w:line="250" w:lineRule="exact"/>
        <w:ind w:left="6" w:right="2036" w:firstLine="2118"/>
        <w:jc w:val="both"/>
        <w:rPr>
          <w:rFonts w:ascii="Arial" w:hAnsi="Arial" w:cs="Arial"/>
          <w:i/>
          <w:sz w:val="22"/>
          <w:szCs w:val="22"/>
        </w:rPr>
      </w:pPr>
      <w:bookmarkStart w:id="0" w:name="OLE_LINK1"/>
      <w:bookmarkStart w:id="1" w:name="OLE_LINK2"/>
    </w:p>
    <w:p w:rsidR="005374FF" w:rsidRDefault="005374FF">
      <w:pPr>
        <w:shd w:val="clear" w:color="auto" w:fill="FFFFFF"/>
        <w:spacing w:before="240" w:after="120" w:line="250" w:lineRule="exact"/>
        <w:ind w:left="6" w:right="2036" w:firstLine="2118"/>
        <w:jc w:val="both"/>
        <w:rPr>
          <w:rFonts w:ascii="Arial" w:hAnsi="Arial" w:cs="Arial"/>
          <w:i/>
          <w:sz w:val="22"/>
          <w:szCs w:val="22"/>
        </w:rPr>
      </w:pPr>
    </w:p>
    <w:p w:rsidR="003129C8" w:rsidRPr="003D7CFF" w:rsidRDefault="003129C8">
      <w:pPr>
        <w:shd w:val="clear" w:color="auto" w:fill="FFFFFF"/>
        <w:spacing w:before="240" w:after="120" w:line="250" w:lineRule="exact"/>
        <w:ind w:left="6" w:right="2036" w:firstLine="2118"/>
        <w:jc w:val="both"/>
        <w:rPr>
          <w:rFonts w:ascii="Arial" w:hAnsi="Arial" w:cs="Arial"/>
          <w:i/>
          <w:sz w:val="22"/>
          <w:szCs w:val="22"/>
        </w:rPr>
      </w:pPr>
      <w:r w:rsidRPr="003D7CFF">
        <w:rPr>
          <w:rFonts w:ascii="Arial" w:hAnsi="Arial" w:cs="Arial"/>
          <w:i/>
          <w:sz w:val="22"/>
          <w:szCs w:val="22"/>
        </w:rPr>
        <w:t>Le sujet comporte les annexes suivantes :</w:t>
      </w:r>
    </w:p>
    <w:bookmarkEnd w:id="0"/>
    <w:bookmarkEnd w:id="1"/>
    <w:p w:rsidR="003129C8" w:rsidRPr="003D7CFF" w:rsidRDefault="003129C8">
      <w:pPr>
        <w:shd w:val="clear" w:color="auto" w:fill="FFFFFF"/>
        <w:spacing w:line="250" w:lineRule="exact"/>
        <w:jc w:val="both"/>
        <w:rPr>
          <w:rFonts w:ascii="Arial" w:hAnsi="Arial" w:cs="Arial"/>
          <w:b/>
          <w:bCs/>
          <w:sz w:val="24"/>
          <w:szCs w:val="24"/>
        </w:rPr>
      </w:pPr>
      <w:r w:rsidRPr="003D7CFF">
        <w:rPr>
          <w:rFonts w:ascii="Arial" w:hAnsi="Arial" w:cs="Arial"/>
          <w:b/>
          <w:sz w:val="24"/>
          <w:szCs w:val="24"/>
        </w:rPr>
        <w:t>DOSSIER 1 –</w:t>
      </w:r>
      <w:r w:rsidRPr="00D97638">
        <w:rPr>
          <w:rFonts w:ascii="Arial" w:hAnsi="Arial" w:cs="Arial"/>
          <w:b/>
          <w:sz w:val="24"/>
          <w:szCs w:val="24"/>
        </w:rPr>
        <w:t xml:space="preserve"> </w:t>
      </w:r>
      <w:r w:rsidR="00A420F6" w:rsidRPr="00A420F6">
        <w:rPr>
          <w:rFonts w:ascii="Arial" w:hAnsi="Arial" w:cs="Arial"/>
          <w:b/>
          <w:sz w:val="24"/>
          <w:szCs w:val="24"/>
        </w:rPr>
        <w:t>Les v</w:t>
      </w:r>
      <w:r w:rsidR="00D97638" w:rsidRPr="00A420F6">
        <w:rPr>
          <w:rFonts w:ascii="Arial" w:hAnsi="Arial" w:cs="Arial"/>
          <w:b/>
          <w:sz w:val="24"/>
          <w:szCs w:val="24"/>
        </w:rPr>
        <w:t xml:space="preserve">entes et </w:t>
      </w:r>
      <w:r w:rsidR="00A420F6" w:rsidRPr="00A420F6">
        <w:rPr>
          <w:rFonts w:ascii="Arial" w:hAnsi="Arial" w:cs="Arial"/>
          <w:b/>
          <w:sz w:val="24"/>
          <w:szCs w:val="24"/>
        </w:rPr>
        <w:t>l</w:t>
      </w:r>
      <w:r w:rsidR="00065EC6" w:rsidRPr="00A420F6">
        <w:rPr>
          <w:rFonts w:ascii="Arial" w:hAnsi="Arial" w:cs="Arial"/>
          <w:b/>
          <w:sz w:val="24"/>
          <w:szCs w:val="24"/>
        </w:rPr>
        <w:t xml:space="preserve">es comptes </w:t>
      </w:r>
      <w:r w:rsidR="00D97638" w:rsidRPr="00A420F6">
        <w:rPr>
          <w:rFonts w:ascii="Arial" w:hAnsi="Arial" w:cs="Arial"/>
          <w:b/>
          <w:sz w:val="24"/>
          <w:szCs w:val="24"/>
        </w:rPr>
        <w:t>clients</w:t>
      </w:r>
    </w:p>
    <w:p w:rsidR="00AF3AC3" w:rsidRPr="003D7CFF" w:rsidRDefault="00AF3AC3">
      <w:pPr>
        <w:shd w:val="clear" w:color="auto" w:fill="FFFFFF"/>
        <w:spacing w:line="250" w:lineRule="exact"/>
        <w:jc w:val="both"/>
        <w:rPr>
          <w:rFonts w:ascii="Arial" w:hAnsi="Arial" w:cs="Arial"/>
          <w:sz w:val="24"/>
          <w:szCs w:val="24"/>
          <w:u w:val="single"/>
        </w:rPr>
      </w:pPr>
    </w:p>
    <w:p w:rsidR="003129C8" w:rsidRPr="00A16B44" w:rsidRDefault="008513C2" w:rsidP="004E3369">
      <w:pPr>
        <w:shd w:val="clear" w:color="auto" w:fill="FFFFFF"/>
        <w:tabs>
          <w:tab w:val="left" w:leader="dot" w:pos="8774"/>
          <w:tab w:val="left" w:pos="9180"/>
        </w:tabs>
        <w:spacing w:line="250" w:lineRule="exact"/>
        <w:ind w:left="289"/>
        <w:rPr>
          <w:rFonts w:ascii="Arial" w:hAnsi="Arial" w:cs="Arial"/>
          <w:sz w:val="22"/>
          <w:szCs w:val="22"/>
        </w:rPr>
      </w:pPr>
      <w:r w:rsidRPr="003D7CFF">
        <w:rPr>
          <w:rFonts w:ascii="Arial" w:hAnsi="Arial" w:cs="Arial"/>
          <w:spacing w:val="-1"/>
          <w:sz w:val="22"/>
          <w:szCs w:val="22"/>
        </w:rPr>
        <w:t xml:space="preserve">Annexe 1 </w:t>
      </w:r>
      <w:r w:rsidR="00D616E4" w:rsidRPr="00A16B44">
        <w:rPr>
          <w:rFonts w:ascii="Arial" w:hAnsi="Arial" w:cs="Arial"/>
          <w:sz w:val="22"/>
          <w:szCs w:val="22"/>
        </w:rPr>
        <w:t>–</w:t>
      </w:r>
      <w:r w:rsidR="00A16B44" w:rsidRPr="00A16B44">
        <w:rPr>
          <w:rFonts w:ascii="Arial" w:hAnsi="Arial" w:cs="Arial"/>
          <w:b/>
          <w:color w:val="FF0000"/>
          <w:spacing w:val="-1"/>
          <w:sz w:val="22"/>
          <w:szCs w:val="22"/>
        </w:rPr>
        <w:t xml:space="preserve"> </w:t>
      </w:r>
      <w:r w:rsidR="009E3CFA" w:rsidRPr="00DC0BEA">
        <w:rPr>
          <w:rFonts w:ascii="Arial" w:hAnsi="Arial" w:cs="Arial"/>
          <w:color w:val="000000"/>
          <w:spacing w:val="-1"/>
          <w:sz w:val="22"/>
          <w:szCs w:val="22"/>
        </w:rPr>
        <w:t>Facture N°F0204711</w:t>
      </w:r>
      <w:r w:rsidR="003129C8" w:rsidRPr="00A16B44">
        <w:rPr>
          <w:rFonts w:ascii="Arial" w:hAnsi="Arial" w:cs="Arial"/>
          <w:sz w:val="22"/>
          <w:szCs w:val="22"/>
        </w:rPr>
        <w:tab/>
      </w:r>
      <w:r w:rsidR="003129C8" w:rsidRPr="00A16B44">
        <w:rPr>
          <w:rFonts w:ascii="Arial" w:hAnsi="Arial" w:cs="Arial"/>
          <w:sz w:val="22"/>
          <w:szCs w:val="22"/>
        </w:rPr>
        <w:tab/>
      </w:r>
      <w:r w:rsidR="003129C8" w:rsidRPr="00A16B44">
        <w:rPr>
          <w:rFonts w:ascii="Arial" w:hAnsi="Arial" w:cs="Arial"/>
          <w:spacing w:val="-1"/>
          <w:sz w:val="22"/>
          <w:szCs w:val="22"/>
        </w:rPr>
        <w:t xml:space="preserve">p </w:t>
      </w:r>
      <w:r w:rsidR="00464983">
        <w:rPr>
          <w:rFonts w:ascii="Arial" w:hAnsi="Arial" w:cs="Arial"/>
          <w:spacing w:val="-1"/>
          <w:sz w:val="22"/>
          <w:szCs w:val="22"/>
        </w:rPr>
        <w:t>8</w:t>
      </w:r>
    </w:p>
    <w:p w:rsidR="003129C8" w:rsidRDefault="008513C2">
      <w:pPr>
        <w:shd w:val="clear" w:color="auto" w:fill="FFFFFF"/>
        <w:tabs>
          <w:tab w:val="left" w:leader="dot" w:pos="8774"/>
          <w:tab w:val="left" w:pos="9180"/>
        </w:tabs>
        <w:ind w:left="288"/>
        <w:rPr>
          <w:rFonts w:ascii="Arial" w:hAnsi="Arial" w:cs="Arial"/>
          <w:spacing w:val="-1"/>
          <w:sz w:val="22"/>
          <w:szCs w:val="22"/>
        </w:rPr>
      </w:pPr>
      <w:r w:rsidRPr="00A16B44">
        <w:rPr>
          <w:rFonts w:ascii="Arial" w:hAnsi="Arial" w:cs="Arial"/>
          <w:spacing w:val="-1"/>
          <w:sz w:val="22"/>
          <w:szCs w:val="22"/>
        </w:rPr>
        <w:t xml:space="preserve">Annexe 2 </w:t>
      </w:r>
      <w:r w:rsidR="00D616E4" w:rsidRPr="00A16B44">
        <w:rPr>
          <w:rFonts w:ascii="Arial" w:hAnsi="Arial" w:cs="Arial"/>
          <w:sz w:val="22"/>
          <w:szCs w:val="22"/>
        </w:rPr>
        <w:t>–</w:t>
      </w:r>
      <w:r w:rsidR="00D65792">
        <w:rPr>
          <w:rFonts w:ascii="Arial" w:hAnsi="Arial" w:cs="Arial"/>
          <w:spacing w:val="-1"/>
          <w:sz w:val="22"/>
          <w:szCs w:val="22"/>
        </w:rPr>
        <w:t xml:space="preserve"> </w:t>
      </w:r>
      <w:r w:rsidR="00EF648C">
        <w:rPr>
          <w:rFonts w:ascii="Arial" w:hAnsi="Arial" w:cs="Arial"/>
          <w:spacing w:val="-1"/>
          <w:sz w:val="22"/>
          <w:szCs w:val="22"/>
        </w:rPr>
        <w:t>E</w:t>
      </w:r>
      <w:r w:rsidR="00A420F6">
        <w:rPr>
          <w:rFonts w:ascii="Arial" w:hAnsi="Arial" w:cs="Arial"/>
          <w:sz w:val="22"/>
          <w:szCs w:val="22"/>
        </w:rPr>
        <w:t>xtrait des c</w:t>
      </w:r>
      <w:r w:rsidR="00D65792" w:rsidRPr="00D65792">
        <w:rPr>
          <w:rFonts w:ascii="Arial" w:hAnsi="Arial" w:cs="Arial"/>
          <w:sz w:val="22"/>
          <w:szCs w:val="22"/>
        </w:rPr>
        <w:t>onditions générales de ventes</w:t>
      </w:r>
      <w:r w:rsidR="00CD49F2" w:rsidRPr="003D7CFF">
        <w:rPr>
          <w:rFonts w:ascii="Arial" w:hAnsi="Arial" w:cs="Arial"/>
          <w:sz w:val="22"/>
          <w:szCs w:val="22"/>
        </w:rPr>
        <w:tab/>
      </w:r>
      <w:r w:rsidR="003129C8" w:rsidRPr="003D7CFF">
        <w:rPr>
          <w:rFonts w:ascii="Arial" w:hAnsi="Arial" w:cs="Arial"/>
          <w:spacing w:val="-1"/>
          <w:sz w:val="22"/>
          <w:szCs w:val="22"/>
        </w:rPr>
        <w:t xml:space="preserve"> </w:t>
      </w:r>
      <w:r w:rsidR="003129C8" w:rsidRPr="003D7CFF">
        <w:rPr>
          <w:rFonts w:ascii="Arial" w:hAnsi="Arial" w:cs="Arial"/>
          <w:sz w:val="22"/>
          <w:szCs w:val="22"/>
        </w:rPr>
        <w:tab/>
      </w:r>
      <w:r w:rsidR="00EC4C20" w:rsidRPr="003D7CFF">
        <w:rPr>
          <w:rFonts w:ascii="Arial" w:hAnsi="Arial" w:cs="Arial"/>
          <w:spacing w:val="-1"/>
          <w:sz w:val="22"/>
          <w:szCs w:val="22"/>
        </w:rPr>
        <w:t xml:space="preserve">p </w:t>
      </w:r>
      <w:r w:rsidR="00464983">
        <w:rPr>
          <w:rFonts w:ascii="Arial" w:hAnsi="Arial" w:cs="Arial"/>
          <w:spacing w:val="-1"/>
          <w:sz w:val="22"/>
          <w:szCs w:val="22"/>
        </w:rPr>
        <w:t>8</w:t>
      </w:r>
    </w:p>
    <w:p w:rsidR="003129C8" w:rsidRDefault="003129C8">
      <w:pPr>
        <w:shd w:val="clear" w:color="auto" w:fill="FFFFFF"/>
        <w:tabs>
          <w:tab w:val="left" w:leader="dot" w:pos="7891"/>
          <w:tab w:val="left" w:pos="9180"/>
        </w:tabs>
        <w:spacing w:before="5"/>
        <w:ind w:left="278"/>
        <w:rPr>
          <w:rFonts w:ascii="Arial" w:hAnsi="Arial" w:cs="Arial"/>
          <w:b/>
          <w:spacing w:val="-3"/>
          <w:sz w:val="22"/>
          <w:szCs w:val="22"/>
        </w:rPr>
      </w:pPr>
      <w:r w:rsidRPr="003D7CFF">
        <w:rPr>
          <w:rFonts w:ascii="Arial" w:hAnsi="Arial" w:cs="Arial"/>
          <w:b/>
          <w:spacing w:val="-1"/>
          <w:sz w:val="22"/>
          <w:szCs w:val="22"/>
        </w:rPr>
        <w:t>Annexe A</w:t>
      </w:r>
      <w:r w:rsidR="008513C2" w:rsidRPr="003D7CFF">
        <w:rPr>
          <w:rFonts w:ascii="Arial" w:hAnsi="Arial" w:cs="Arial"/>
          <w:b/>
          <w:spacing w:val="-1"/>
          <w:sz w:val="22"/>
          <w:szCs w:val="22"/>
        </w:rPr>
        <w:t xml:space="preserve"> </w:t>
      </w:r>
      <w:r w:rsidR="00447DF4">
        <w:rPr>
          <w:rFonts w:ascii="Arial" w:hAnsi="Arial" w:cs="Arial"/>
          <w:spacing w:val="-1"/>
          <w:sz w:val="22"/>
          <w:szCs w:val="22"/>
        </w:rPr>
        <w:t>–</w:t>
      </w:r>
      <w:r w:rsidRPr="003D7CFF">
        <w:rPr>
          <w:rFonts w:ascii="Arial" w:hAnsi="Arial" w:cs="Arial"/>
          <w:spacing w:val="-1"/>
          <w:sz w:val="22"/>
          <w:szCs w:val="22"/>
        </w:rPr>
        <w:t xml:space="preserve"> </w:t>
      </w:r>
      <w:r w:rsidR="00414638">
        <w:rPr>
          <w:rFonts w:ascii="Arial" w:hAnsi="Arial" w:cs="Arial"/>
          <w:spacing w:val="-1"/>
          <w:sz w:val="22"/>
          <w:szCs w:val="22"/>
        </w:rPr>
        <w:t>(</w:t>
      </w:r>
      <w:r w:rsidR="00414638">
        <w:rPr>
          <w:rFonts w:ascii="Arial" w:hAnsi="Arial" w:cs="Arial"/>
          <w:b/>
          <w:color w:val="000000"/>
          <w:sz w:val="22"/>
          <w:szCs w:val="22"/>
        </w:rPr>
        <w:t>Extrait de la)</w:t>
      </w:r>
      <w:r w:rsidR="00A42F81" w:rsidRPr="008255FF">
        <w:rPr>
          <w:rFonts w:ascii="Arial" w:hAnsi="Arial" w:cs="Arial"/>
          <w:b/>
          <w:color w:val="000000"/>
          <w:sz w:val="22"/>
          <w:szCs w:val="22"/>
        </w:rPr>
        <w:t xml:space="preserve"> Centralisation des comptes clients 411xxx au 31/12/2014</w:t>
      </w:r>
      <w:r w:rsidR="00A42F81">
        <w:rPr>
          <w:rFonts w:ascii="Arial" w:hAnsi="Arial" w:cs="Arial"/>
          <w:b/>
          <w:bCs/>
          <w:sz w:val="22"/>
          <w:szCs w:val="22"/>
        </w:rPr>
        <w:br/>
      </w:r>
      <w:r w:rsidR="005B004F" w:rsidRPr="003D7CFF">
        <w:rPr>
          <w:rFonts w:ascii="Arial" w:hAnsi="Arial" w:cs="Arial"/>
          <w:b/>
          <w:bCs/>
          <w:sz w:val="22"/>
          <w:szCs w:val="22"/>
        </w:rPr>
        <w:t>(à rendre avec la copie)</w:t>
      </w:r>
      <w:r w:rsidRPr="00975C64">
        <w:rPr>
          <w:rFonts w:ascii="Arial" w:hAnsi="Arial" w:cs="Arial"/>
          <w:sz w:val="22"/>
          <w:szCs w:val="22"/>
        </w:rPr>
        <w:tab/>
      </w:r>
      <w:r w:rsidR="00975C64" w:rsidRPr="00975C64">
        <w:rPr>
          <w:rFonts w:ascii="Arial" w:hAnsi="Arial" w:cs="Arial"/>
          <w:sz w:val="22"/>
          <w:szCs w:val="22"/>
        </w:rPr>
        <w:t>..............</w:t>
      </w:r>
      <w:r w:rsidR="00447DF4">
        <w:rPr>
          <w:rFonts w:ascii="Arial" w:hAnsi="Arial" w:cs="Arial"/>
          <w:b/>
          <w:sz w:val="22"/>
          <w:szCs w:val="22"/>
        </w:rPr>
        <w:tab/>
      </w:r>
      <w:r w:rsidR="00925166" w:rsidRPr="003D7CFF">
        <w:rPr>
          <w:rFonts w:ascii="Arial" w:hAnsi="Arial" w:cs="Arial"/>
          <w:b/>
          <w:spacing w:val="-3"/>
          <w:sz w:val="22"/>
          <w:szCs w:val="22"/>
        </w:rPr>
        <w:t>p</w:t>
      </w:r>
      <w:r w:rsidR="007F0702" w:rsidRPr="003D7CFF">
        <w:rPr>
          <w:rFonts w:ascii="Arial" w:hAnsi="Arial" w:cs="Arial"/>
          <w:b/>
          <w:spacing w:val="-3"/>
          <w:sz w:val="22"/>
          <w:szCs w:val="22"/>
        </w:rPr>
        <w:t> </w:t>
      </w:r>
      <w:r w:rsidR="00464983">
        <w:rPr>
          <w:rFonts w:ascii="Arial" w:hAnsi="Arial" w:cs="Arial"/>
          <w:b/>
          <w:spacing w:val="-3"/>
          <w:sz w:val="22"/>
          <w:szCs w:val="22"/>
        </w:rPr>
        <w:t>11</w:t>
      </w:r>
    </w:p>
    <w:p w:rsidR="007B5136" w:rsidRDefault="007B5136" w:rsidP="007B5136">
      <w:pPr>
        <w:shd w:val="clear" w:color="auto" w:fill="FFFFFF"/>
        <w:tabs>
          <w:tab w:val="left" w:leader="dot" w:pos="7891"/>
          <w:tab w:val="left" w:pos="9180"/>
        </w:tabs>
        <w:spacing w:before="5"/>
        <w:ind w:left="278"/>
        <w:rPr>
          <w:rFonts w:ascii="Arial" w:hAnsi="Arial" w:cs="Arial"/>
          <w:b/>
          <w:spacing w:val="-3"/>
          <w:sz w:val="22"/>
          <w:szCs w:val="22"/>
        </w:rPr>
      </w:pPr>
      <w:r w:rsidRPr="003D7CFF">
        <w:rPr>
          <w:rFonts w:ascii="Arial" w:hAnsi="Arial" w:cs="Arial"/>
          <w:b/>
          <w:spacing w:val="-1"/>
          <w:sz w:val="22"/>
          <w:szCs w:val="22"/>
        </w:rPr>
        <w:t xml:space="preserve">Annexe </w:t>
      </w:r>
      <w:r>
        <w:rPr>
          <w:rFonts w:ascii="Arial" w:hAnsi="Arial" w:cs="Arial"/>
          <w:b/>
          <w:spacing w:val="-1"/>
          <w:sz w:val="22"/>
          <w:szCs w:val="22"/>
        </w:rPr>
        <w:t xml:space="preserve">B </w:t>
      </w:r>
      <w:r>
        <w:rPr>
          <w:rFonts w:ascii="Arial" w:hAnsi="Arial" w:cs="Arial"/>
          <w:spacing w:val="-1"/>
          <w:sz w:val="22"/>
          <w:szCs w:val="22"/>
        </w:rPr>
        <w:t>–</w:t>
      </w:r>
      <w:r w:rsidRPr="003D7CFF">
        <w:rPr>
          <w:rFonts w:ascii="Arial" w:hAnsi="Arial" w:cs="Arial"/>
          <w:spacing w:val="-1"/>
          <w:sz w:val="22"/>
          <w:szCs w:val="22"/>
        </w:rPr>
        <w:t xml:space="preserve"> </w:t>
      </w:r>
      <w:r w:rsidR="00225103">
        <w:rPr>
          <w:rFonts w:ascii="Arial" w:hAnsi="Arial" w:cs="Arial"/>
          <w:b/>
          <w:color w:val="000000"/>
          <w:spacing w:val="-1"/>
          <w:sz w:val="22"/>
          <w:szCs w:val="22"/>
        </w:rPr>
        <w:t>État</w:t>
      </w:r>
      <w:r w:rsidRPr="007B5136">
        <w:rPr>
          <w:rFonts w:ascii="Arial" w:hAnsi="Arial" w:cs="Arial"/>
          <w:b/>
          <w:color w:val="000000"/>
          <w:spacing w:val="-1"/>
          <w:sz w:val="22"/>
          <w:szCs w:val="22"/>
        </w:rPr>
        <w:t xml:space="preserve"> des créances douteuses</w:t>
      </w:r>
      <w:r>
        <w:rPr>
          <w:rFonts w:ascii="Arial" w:hAnsi="Arial" w:cs="Arial"/>
          <w:color w:val="000000"/>
          <w:spacing w:val="-1"/>
          <w:sz w:val="22"/>
          <w:szCs w:val="22"/>
        </w:rPr>
        <w:t xml:space="preserve"> </w:t>
      </w:r>
      <w:r w:rsidRPr="003D7CFF">
        <w:rPr>
          <w:rFonts w:ascii="Arial" w:hAnsi="Arial" w:cs="Arial"/>
          <w:b/>
          <w:bCs/>
          <w:sz w:val="22"/>
          <w:szCs w:val="22"/>
        </w:rPr>
        <w:t>(à rendre avec la copie)</w:t>
      </w:r>
      <w:r w:rsidRPr="00975C64">
        <w:rPr>
          <w:rFonts w:ascii="Arial" w:hAnsi="Arial" w:cs="Arial"/>
          <w:sz w:val="22"/>
          <w:szCs w:val="22"/>
        </w:rPr>
        <w:tab/>
        <w:t>..............</w:t>
      </w:r>
      <w:r>
        <w:rPr>
          <w:rFonts w:ascii="Arial" w:hAnsi="Arial" w:cs="Arial"/>
          <w:b/>
          <w:sz w:val="22"/>
          <w:szCs w:val="22"/>
        </w:rPr>
        <w:tab/>
      </w:r>
      <w:r w:rsidRPr="003D7CFF">
        <w:rPr>
          <w:rFonts w:ascii="Arial" w:hAnsi="Arial" w:cs="Arial"/>
          <w:b/>
          <w:spacing w:val="-3"/>
          <w:sz w:val="22"/>
          <w:szCs w:val="22"/>
        </w:rPr>
        <w:t>p </w:t>
      </w:r>
      <w:r w:rsidR="00464983">
        <w:rPr>
          <w:rFonts w:ascii="Arial" w:hAnsi="Arial" w:cs="Arial"/>
          <w:b/>
          <w:spacing w:val="-3"/>
          <w:sz w:val="22"/>
          <w:szCs w:val="22"/>
        </w:rPr>
        <w:t>11</w:t>
      </w:r>
    </w:p>
    <w:p w:rsidR="007B5136" w:rsidRPr="003D7CFF" w:rsidRDefault="007B5136">
      <w:pPr>
        <w:shd w:val="clear" w:color="auto" w:fill="FFFFFF"/>
        <w:tabs>
          <w:tab w:val="left" w:leader="dot" w:pos="7891"/>
          <w:tab w:val="left" w:pos="9180"/>
        </w:tabs>
        <w:spacing w:before="5"/>
        <w:ind w:left="278"/>
        <w:rPr>
          <w:rFonts w:ascii="Arial" w:hAnsi="Arial" w:cs="Arial"/>
          <w:b/>
          <w:spacing w:val="-3"/>
          <w:sz w:val="24"/>
          <w:szCs w:val="24"/>
        </w:rPr>
      </w:pPr>
    </w:p>
    <w:p w:rsidR="003129C8" w:rsidRPr="003D7CFF" w:rsidRDefault="003129C8">
      <w:pPr>
        <w:shd w:val="clear" w:color="auto" w:fill="FFFFFF"/>
        <w:spacing w:line="250" w:lineRule="exact"/>
        <w:jc w:val="both"/>
        <w:rPr>
          <w:rFonts w:ascii="Arial" w:hAnsi="Arial" w:cs="Arial"/>
          <w:b/>
          <w:sz w:val="24"/>
          <w:szCs w:val="24"/>
          <w:u w:val="single"/>
        </w:rPr>
      </w:pPr>
    </w:p>
    <w:p w:rsidR="003129C8" w:rsidRPr="0051409E" w:rsidRDefault="003129C8">
      <w:pPr>
        <w:shd w:val="clear" w:color="auto" w:fill="FFFFFF"/>
        <w:spacing w:line="250" w:lineRule="exact"/>
        <w:jc w:val="both"/>
        <w:rPr>
          <w:rFonts w:ascii="Arial" w:hAnsi="Arial" w:cs="Arial"/>
          <w:b/>
          <w:color w:val="FF0000"/>
          <w:sz w:val="24"/>
          <w:szCs w:val="24"/>
        </w:rPr>
      </w:pPr>
      <w:r w:rsidRPr="003D7CFF">
        <w:rPr>
          <w:rFonts w:ascii="Arial" w:hAnsi="Arial" w:cs="Arial"/>
          <w:b/>
          <w:sz w:val="24"/>
          <w:szCs w:val="24"/>
        </w:rPr>
        <w:t xml:space="preserve">DOSSIER 2 – </w:t>
      </w:r>
      <w:r w:rsidR="00A420F6" w:rsidRPr="00A420F6">
        <w:rPr>
          <w:rFonts w:ascii="Arial" w:hAnsi="Arial" w:cs="Arial"/>
          <w:b/>
          <w:sz w:val="24"/>
          <w:szCs w:val="24"/>
        </w:rPr>
        <w:t>Un</w:t>
      </w:r>
      <w:r w:rsidR="00065EC6" w:rsidRPr="00A420F6">
        <w:rPr>
          <w:rFonts w:ascii="Arial" w:hAnsi="Arial" w:cs="Arial"/>
          <w:b/>
          <w:sz w:val="24"/>
          <w:szCs w:val="24"/>
        </w:rPr>
        <w:t>e nouvelle chaîne de production</w:t>
      </w:r>
    </w:p>
    <w:p w:rsidR="00AF3AC3" w:rsidRPr="003D7CFF" w:rsidRDefault="00AF3AC3">
      <w:pPr>
        <w:shd w:val="clear" w:color="auto" w:fill="FFFFFF"/>
        <w:spacing w:line="250" w:lineRule="exact"/>
        <w:jc w:val="both"/>
        <w:rPr>
          <w:rFonts w:ascii="Arial" w:hAnsi="Arial" w:cs="Arial"/>
          <w:sz w:val="24"/>
          <w:szCs w:val="24"/>
          <w:u w:val="single"/>
        </w:rPr>
      </w:pPr>
    </w:p>
    <w:p w:rsidR="00925166" w:rsidRPr="00A16B44" w:rsidRDefault="00925166" w:rsidP="00925166">
      <w:pPr>
        <w:shd w:val="clear" w:color="auto" w:fill="FFFFFF"/>
        <w:tabs>
          <w:tab w:val="left" w:leader="dot" w:pos="8774"/>
          <w:tab w:val="left" w:pos="9180"/>
        </w:tabs>
        <w:ind w:left="288"/>
        <w:rPr>
          <w:rFonts w:ascii="Arial" w:hAnsi="Arial" w:cs="Arial"/>
          <w:spacing w:val="-1"/>
          <w:sz w:val="22"/>
          <w:szCs w:val="22"/>
        </w:rPr>
      </w:pPr>
      <w:r w:rsidRPr="003D7CFF">
        <w:rPr>
          <w:rFonts w:ascii="Arial" w:hAnsi="Arial" w:cs="Arial"/>
          <w:spacing w:val="-1"/>
          <w:sz w:val="22"/>
          <w:szCs w:val="22"/>
        </w:rPr>
        <w:t xml:space="preserve">Annexe </w:t>
      </w:r>
      <w:r w:rsidR="005B004F" w:rsidRPr="003D7CFF">
        <w:rPr>
          <w:rFonts w:ascii="Arial" w:hAnsi="Arial" w:cs="Arial"/>
          <w:sz w:val="22"/>
          <w:szCs w:val="22"/>
        </w:rPr>
        <w:t xml:space="preserve">3 </w:t>
      </w:r>
      <w:r w:rsidR="005B004F" w:rsidRPr="00875DF7">
        <w:rPr>
          <w:rFonts w:ascii="Arial" w:hAnsi="Arial" w:cs="Arial"/>
          <w:sz w:val="22"/>
          <w:szCs w:val="22"/>
        </w:rPr>
        <w:t>-</w:t>
      </w:r>
      <w:r w:rsidR="00A16B44" w:rsidRPr="00875DF7">
        <w:rPr>
          <w:rFonts w:ascii="Arial" w:hAnsi="Arial" w:cs="Arial"/>
          <w:color w:val="FF0000"/>
          <w:spacing w:val="-1"/>
          <w:sz w:val="22"/>
          <w:szCs w:val="22"/>
        </w:rPr>
        <w:t xml:space="preserve"> </w:t>
      </w:r>
      <w:r w:rsidR="00875DF7" w:rsidRPr="00875DF7">
        <w:rPr>
          <w:rFonts w:ascii="Arial" w:hAnsi="Arial" w:cs="Arial"/>
          <w:noProof/>
          <w:sz w:val="22"/>
          <w:szCs w:val="22"/>
        </w:rPr>
        <w:t>Bilan comptable simplifié au 31/12/2014</w:t>
      </w:r>
      <w:r w:rsidRPr="00A16B44">
        <w:rPr>
          <w:rFonts w:ascii="Arial" w:hAnsi="Arial" w:cs="Arial"/>
          <w:sz w:val="22"/>
          <w:szCs w:val="22"/>
        </w:rPr>
        <w:tab/>
      </w:r>
      <w:r w:rsidRPr="00A16B44">
        <w:rPr>
          <w:rFonts w:ascii="Arial" w:hAnsi="Arial" w:cs="Arial"/>
          <w:sz w:val="22"/>
          <w:szCs w:val="22"/>
        </w:rPr>
        <w:tab/>
      </w:r>
      <w:r w:rsidR="00061BDA" w:rsidRPr="00A16B44">
        <w:rPr>
          <w:rFonts w:ascii="Arial" w:hAnsi="Arial" w:cs="Arial"/>
          <w:spacing w:val="-1"/>
          <w:sz w:val="22"/>
          <w:szCs w:val="22"/>
        </w:rPr>
        <w:t xml:space="preserve">p </w:t>
      </w:r>
      <w:r w:rsidR="00464983">
        <w:rPr>
          <w:rFonts w:ascii="Arial" w:hAnsi="Arial" w:cs="Arial"/>
          <w:spacing w:val="-1"/>
          <w:sz w:val="22"/>
          <w:szCs w:val="22"/>
        </w:rPr>
        <w:t>9</w:t>
      </w:r>
    </w:p>
    <w:p w:rsidR="00925166" w:rsidRPr="00A16B44" w:rsidRDefault="005B004F" w:rsidP="00925166">
      <w:pPr>
        <w:shd w:val="clear" w:color="auto" w:fill="FFFFFF"/>
        <w:tabs>
          <w:tab w:val="left" w:leader="dot" w:pos="8774"/>
          <w:tab w:val="left" w:pos="9180"/>
        </w:tabs>
        <w:ind w:left="288"/>
        <w:rPr>
          <w:rFonts w:ascii="Arial" w:hAnsi="Arial" w:cs="Arial"/>
          <w:spacing w:val="-1"/>
          <w:sz w:val="22"/>
          <w:szCs w:val="22"/>
        </w:rPr>
      </w:pPr>
      <w:r w:rsidRPr="00A16B44">
        <w:rPr>
          <w:rFonts w:ascii="Arial" w:hAnsi="Arial" w:cs="Arial"/>
          <w:spacing w:val="-1"/>
          <w:sz w:val="22"/>
          <w:szCs w:val="22"/>
        </w:rPr>
        <w:t xml:space="preserve">Annexe </w:t>
      </w:r>
      <w:r w:rsidR="00CC608D" w:rsidRPr="00A16B44">
        <w:rPr>
          <w:rFonts w:ascii="Arial" w:hAnsi="Arial" w:cs="Arial"/>
          <w:spacing w:val="-1"/>
          <w:sz w:val="22"/>
          <w:szCs w:val="22"/>
        </w:rPr>
        <w:t>4</w:t>
      </w:r>
      <w:r w:rsidR="00925166" w:rsidRPr="00A16B44">
        <w:rPr>
          <w:rFonts w:ascii="Arial" w:hAnsi="Arial" w:cs="Arial"/>
          <w:spacing w:val="-1"/>
          <w:sz w:val="22"/>
          <w:szCs w:val="22"/>
        </w:rPr>
        <w:t xml:space="preserve"> </w:t>
      </w:r>
      <w:r w:rsidR="008513C2" w:rsidRPr="00A16B44">
        <w:rPr>
          <w:rFonts w:ascii="Arial" w:hAnsi="Arial" w:cs="Arial"/>
          <w:spacing w:val="-1"/>
          <w:sz w:val="22"/>
          <w:szCs w:val="22"/>
        </w:rPr>
        <w:t>-</w:t>
      </w:r>
      <w:r w:rsidR="00A16B44" w:rsidRPr="00A16B44">
        <w:rPr>
          <w:rFonts w:ascii="Arial" w:hAnsi="Arial" w:cs="Arial"/>
          <w:color w:val="FF0000"/>
          <w:spacing w:val="-1"/>
          <w:sz w:val="22"/>
          <w:szCs w:val="22"/>
        </w:rPr>
        <w:t xml:space="preserve"> </w:t>
      </w:r>
      <w:r w:rsidR="00875DF7" w:rsidRPr="00875DF7">
        <w:rPr>
          <w:rFonts w:ascii="Arial" w:hAnsi="Arial" w:cs="Arial"/>
          <w:noProof/>
          <w:sz w:val="22"/>
          <w:szCs w:val="22"/>
        </w:rPr>
        <w:t>Bilan fonctionnel</w:t>
      </w:r>
      <w:r w:rsidR="00F37925">
        <w:rPr>
          <w:rFonts w:ascii="Arial" w:hAnsi="Arial" w:cs="Arial"/>
          <w:noProof/>
          <w:sz w:val="22"/>
          <w:szCs w:val="22"/>
        </w:rPr>
        <w:t xml:space="preserve"> au 31/12/2014</w:t>
      </w:r>
      <w:r w:rsidR="00925166" w:rsidRPr="00A16B44">
        <w:rPr>
          <w:rFonts w:ascii="Arial" w:hAnsi="Arial" w:cs="Arial"/>
          <w:sz w:val="22"/>
          <w:szCs w:val="22"/>
        </w:rPr>
        <w:tab/>
      </w:r>
      <w:r w:rsidR="00925166" w:rsidRPr="00A16B44">
        <w:rPr>
          <w:rFonts w:ascii="Arial" w:hAnsi="Arial" w:cs="Arial"/>
          <w:sz w:val="22"/>
          <w:szCs w:val="22"/>
        </w:rPr>
        <w:tab/>
      </w:r>
      <w:r w:rsidR="00061BDA" w:rsidRPr="00A16B44">
        <w:rPr>
          <w:rFonts w:ascii="Arial" w:hAnsi="Arial" w:cs="Arial"/>
          <w:spacing w:val="-1"/>
          <w:sz w:val="22"/>
          <w:szCs w:val="22"/>
        </w:rPr>
        <w:t xml:space="preserve">p </w:t>
      </w:r>
      <w:r w:rsidR="00464983">
        <w:rPr>
          <w:rFonts w:ascii="Arial" w:hAnsi="Arial" w:cs="Arial"/>
          <w:spacing w:val="-1"/>
          <w:sz w:val="22"/>
          <w:szCs w:val="22"/>
        </w:rPr>
        <w:t>9</w:t>
      </w:r>
    </w:p>
    <w:p w:rsidR="00875DF7" w:rsidRPr="00A16B44" w:rsidRDefault="00875DF7" w:rsidP="00875DF7">
      <w:pPr>
        <w:shd w:val="clear" w:color="auto" w:fill="FFFFFF"/>
        <w:tabs>
          <w:tab w:val="left" w:leader="dot" w:pos="8774"/>
          <w:tab w:val="left" w:pos="9180"/>
        </w:tabs>
        <w:ind w:left="288"/>
        <w:rPr>
          <w:rFonts w:ascii="Arial" w:hAnsi="Arial" w:cs="Arial"/>
          <w:spacing w:val="-1"/>
          <w:sz w:val="22"/>
          <w:szCs w:val="22"/>
        </w:rPr>
      </w:pPr>
      <w:r w:rsidRPr="00A16B44">
        <w:rPr>
          <w:rFonts w:ascii="Arial" w:hAnsi="Arial" w:cs="Arial"/>
          <w:spacing w:val="-1"/>
          <w:sz w:val="22"/>
          <w:szCs w:val="22"/>
        </w:rPr>
        <w:t xml:space="preserve">Annexe </w:t>
      </w:r>
      <w:r>
        <w:rPr>
          <w:rFonts w:ascii="Arial" w:hAnsi="Arial" w:cs="Arial"/>
          <w:spacing w:val="-1"/>
          <w:sz w:val="22"/>
          <w:szCs w:val="22"/>
        </w:rPr>
        <w:t>5</w:t>
      </w:r>
      <w:r w:rsidR="004E3369">
        <w:rPr>
          <w:rFonts w:ascii="Arial" w:hAnsi="Arial" w:cs="Arial"/>
          <w:spacing w:val="-1"/>
          <w:sz w:val="22"/>
          <w:szCs w:val="22"/>
        </w:rPr>
        <w:t xml:space="preserve"> </w:t>
      </w:r>
      <w:r w:rsidRPr="00A16B44">
        <w:rPr>
          <w:rFonts w:ascii="Arial" w:hAnsi="Arial" w:cs="Arial"/>
          <w:spacing w:val="-1"/>
          <w:sz w:val="22"/>
          <w:szCs w:val="22"/>
        </w:rPr>
        <w:t>-</w:t>
      </w:r>
      <w:r w:rsidRPr="00A16B44">
        <w:rPr>
          <w:rFonts w:ascii="Arial" w:hAnsi="Arial" w:cs="Arial"/>
          <w:color w:val="FF0000"/>
          <w:spacing w:val="-1"/>
          <w:sz w:val="22"/>
          <w:szCs w:val="22"/>
        </w:rPr>
        <w:t xml:space="preserve"> </w:t>
      </w:r>
      <w:r w:rsidR="00A420F6">
        <w:rPr>
          <w:rFonts w:ascii="Arial" w:hAnsi="Arial" w:cs="Arial"/>
          <w:sz w:val="22"/>
          <w:szCs w:val="22"/>
        </w:rPr>
        <w:t xml:space="preserve">Indicateurs </w:t>
      </w:r>
      <w:r w:rsidRPr="00875DF7">
        <w:rPr>
          <w:rFonts w:ascii="Arial" w:hAnsi="Arial" w:cs="Arial"/>
          <w:sz w:val="22"/>
          <w:szCs w:val="22"/>
        </w:rPr>
        <w:t>d’analyse financière</w:t>
      </w:r>
      <w:r w:rsidR="00A420F6">
        <w:rPr>
          <w:rFonts w:ascii="Arial" w:hAnsi="Arial" w:cs="Arial"/>
          <w:sz w:val="22"/>
          <w:szCs w:val="22"/>
        </w:rPr>
        <w:t xml:space="preserve"> de </w:t>
      </w:r>
      <w:r w:rsidR="005374FF">
        <w:rPr>
          <w:rFonts w:ascii="Arial" w:hAnsi="Arial" w:cs="Arial"/>
          <w:sz w:val="22"/>
          <w:szCs w:val="22"/>
        </w:rPr>
        <w:t>Sète et Mar</w:t>
      </w:r>
      <w:r w:rsidRPr="00A16B44">
        <w:rPr>
          <w:rFonts w:ascii="Arial" w:hAnsi="Arial" w:cs="Arial"/>
          <w:sz w:val="22"/>
          <w:szCs w:val="22"/>
        </w:rPr>
        <w:tab/>
      </w:r>
      <w:r w:rsidRPr="00A16B44">
        <w:rPr>
          <w:rFonts w:ascii="Arial" w:hAnsi="Arial" w:cs="Arial"/>
          <w:sz w:val="22"/>
          <w:szCs w:val="22"/>
        </w:rPr>
        <w:tab/>
      </w:r>
      <w:r w:rsidRPr="00A16B44">
        <w:rPr>
          <w:rFonts w:ascii="Arial" w:hAnsi="Arial" w:cs="Arial"/>
          <w:spacing w:val="-1"/>
          <w:sz w:val="22"/>
          <w:szCs w:val="22"/>
        </w:rPr>
        <w:t xml:space="preserve">p </w:t>
      </w:r>
      <w:r w:rsidR="0079697C">
        <w:rPr>
          <w:rFonts w:ascii="Arial" w:hAnsi="Arial" w:cs="Arial"/>
          <w:spacing w:val="-1"/>
          <w:sz w:val="22"/>
          <w:szCs w:val="22"/>
        </w:rPr>
        <w:t>9</w:t>
      </w:r>
    </w:p>
    <w:p w:rsidR="003129C8" w:rsidRPr="003D7CFF" w:rsidRDefault="003129C8">
      <w:pPr>
        <w:shd w:val="clear" w:color="auto" w:fill="FFFFFF"/>
        <w:spacing w:line="250" w:lineRule="exact"/>
        <w:jc w:val="both"/>
        <w:rPr>
          <w:rFonts w:ascii="Arial" w:hAnsi="Arial" w:cs="Arial"/>
          <w:b/>
          <w:sz w:val="24"/>
          <w:szCs w:val="24"/>
          <w:u w:val="single"/>
        </w:rPr>
      </w:pPr>
    </w:p>
    <w:p w:rsidR="003129C8" w:rsidRPr="003D7CFF" w:rsidRDefault="003129C8">
      <w:pPr>
        <w:shd w:val="clear" w:color="auto" w:fill="FFFFFF"/>
        <w:spacing w:line="250" w:lineRule="exact"/>
        <w:jc w:val="both"/>
        <w:rPr>
          <w:rFonts w:ascii="Arial" w:hAnsi="Arial" w:cs="Arial"/>
          <w:b/>
          <w:sz w:val="24"/>
          <w:szCs w:val="24"/>
        </w:rPr>
      </w:pPr>
      <w:r w:rsidRPr="003D7CFF">
        <w:rPr>
          <w:rFonts w:ascii="Arial" w:hAnsi="Arial" w:cs="Arial"/>
          <w:b/>
          <w:sz w:val="24"/>
          <w:szCs w:val="24"/>
        </w:rPr>
        <w:t xml:space="preserve">DOSSIER 3 – </w:t>
      </w:r>
      <w:r w:rsidR="00A420F6" w:rsidRPr="00A420F6">
        <w:rPr>
          <w:rFonts w:ascii="Arial" w:hAnsi="Arial" w:cs="Arial"/>
          <w:b/>
          <w:sz w:val="24"/>
          <w:szCs w:val="24"/>
        </w:rPr>
        <w:t>L</w:t>
      </w:r>
      <w:r w:rsidR="00065EC6" w:rsidRPr="00A420F6">
        <w:rPr>
          <w:rFonts w:ascii="Arial" w:hAnsi="Arial" w:cs="Arial"/>
          <w:b/>
          <w:sz w:val="24"/>
          <w:szCs w:val="24"/>
        </w:rPr>
        <w:t>’activité « </w:t>
      </w:r>
      <w:r w:rsidR="00A420F6" w:rsidRPr="00A420F6">
        <w:rPr>
          <w:rFonts w:ascii="Arial" w:hAnsi="Arial" w:cs="Arial"/>
          <w:b/>
          <w:sz w:val="24"/>
          <w:szCs w:val="24"/>
        </w:rPr>
        <w:t>l</w:t>
      </w:r>
      <w:r w:rsidR="00065EC6" w:rsidRPr="00A420F6">
        <w:rPr>
          <w:rFonts w:ascii="Arial" w:hAnsi="Arial" w:cs="Arial"/>
          <w:b/>
          <w:sz w:val="24"/>
          <w:szCs w:val="24"/>
        </w:rPr>
        <w:t>aboratoire d’analyse »</w:t>
      </w:r>
    </w:p>
    <w:p w:rsidR="00AF3AC3" w:rsidRPr="003D7CFF" w:rsidRDefault="00AF3AC3">
      <w:pPr>
        <w:shd w:val="clear" w:color="auto" w:fill="FFFFFF"/>
        <w:spacing w:line="250" w:lineRule="exact"/>
        <w:jc w:val="both"/>
        <w:rPr>
          <w:rFonts w:ascii="Arial" w:hAnsi="Arial" w:cs="Arial"/>
          <w:sz w:val="24"/>
          <w:szCs w:val="24"/>
        </w:rPr>
      </w:pPr>
    </w:p>
    <w:p w:rsidR="00925166" w:rsidRPr="00414638" w:rsidRDefault="00925166" w:rsidP="00925166">
      <w:pPr>
        <w:shd w:val="clear" w:color="auto" w:fill="FFFFFF"/>
        <w:tabs>
          <w:tab w:val="left" w:leader="dot" w:pos="8774"/>
          <w:tab w:val="left" w:pos="9180"/>
        </w:tabs>
        <w:ind w:left="288"/>
        <w:rPr>
          <w:rFonts w:ascii="Arial" w:hAnsi="Arial" w:cs="Arial"/>
          <w:spacing w:val="-1"/>
          <w:sz w:val="22"/>
          <w:szCs w:val="22"/>
        </w:rPr>
      </w:pPr>
      <w:r w:rsidRPr="00414638">
        <w:rPr>
          <w:rFonts w:ascii="Arial" w:hAnsi="Arial" w:cs="Arial"/>
          <w:spacing w:val="-1"/>
          <w:sz w:val="22"/>
          <w:szCs w:val="22"/>
        </w:rPr>
        <w:t xml:space="preserve">Annexe </w:t>
      </w:r>
      <w:r w:rsidR="00414638" w:rsidRPr="00414638">
        <w:rPr>
          <w:rFonts w:ascii="Arial" w:hAnsi="Arial" w:cs="Arial"/>
          <w:sz w:val="22"/>
          <w:szCs w:val="22"/>
        </w:rPr>
        <w:t>6</w:t>
      </w:r>
      <w:r w:rsidR="008513C2" w:rsidRPr="00414638">
        <w:rPr>
          <w:rFonts w:ascii="Arial" w:hAnsi="Arial" w:cs="Arial"/>
          <w:sz w:val="22"/>
          <w:szCs w:val="22"/>
        </w:rPr>
        <w:t xml:space="preserve"> </w:t>
      </w:r>
      <w:r w:rsidR="00CC608D" w:rsidRPr="00414638">
        <w:rPr>
          <w:rFonts w:ascii="Arial" w:hAnsi="Arial" w:cs="Arial"/>
          <w:sz w:val="22"/>
          <w:szCs w:val="22"/>
        </w:rPr>
        <w:t>-</w:t>
      </w:r>
      <w:r w:rsidR="00A16B44" w:rsidRPr="00414638">
        <w:rPr>
          <w:rFonts w:ascii="Arial" w:hAnsi="Arial" w:cs="Arial"/>
          <w:spacing w:val="-1"/>
          <w:sz w:val="22"/>
          <w:szCs w:val="22"/>
        </w:rPr>
        <w:t xml:space="preserve"> </w:t>
      </w:r>
      <w:r w:rsidR="00414638" w:rsidRPr="00414638">
        <w:rPr>
          <w:rFonts w:ascii="Arial" w:hAnsi="Arial" w:cs="Arial"/>
          <w:spacing w:val="-1"/>
          <w:sz w:val="22"/>
          <w:szCs w:val="22"/>
        </w:rPr>
        <w:t>Plan d'amortissement de la machine à analyser</w:t>
      </w:r>
      <w:r w:rsidRPr="00414638">
        <w:rPr>
          <w:rFonts w:ascii="Arial" w:hAnsi="Arial" w:cs="Arial"/>
          <w:sz w:val="22"/>
          <w:szCs w:val="22"/>
        </w:rPr>
        <w:tab/>
      </w:r>
      <w:r w:rsidRPr="00414638">
        <w:rPr>
          <w:rFonts w:ascii="Arial" w:hAnsi="Arial" w:cs="Arial"/>
          <w:sz w:val="22"/>
          <w:szCs w:val="22"/>
        </w:rPr>
        <w:tab/>
      </w:r>
      <w:r w:rsidR="00061BDA" w:rsidRPr="00414638">
        <w:rPr>
          <w:rFonts w:ascii="Arial" w:hAnsi="Arial" w:cs="Arial"/>
          <w:spacing w:val="-1"/>
          <w:sz w:val="22"/>
          <w:szCs w:val="22"/>
        </w:rPr>
        <w:t xml:space="preserve">p </w:t>
      </w:r>
      <w:r w:rsidR="00464983">
        <w:rPr>
          <w:rFonts w:ascii="Arial" w:hAnsi="Arial" w:cs="Arial"/>
          <w:spacing w:val="-1"/>
          <w:sz w:val="22"/>
          <w:szCs w:val="22"/>
        </w:rPr>
        <w:t>10</w:t>
      </w:r>
    </w:p>
    <w:p w:rsidR="00414638" w:rsidRPr="00414638" w:rsidRDefault="00414638" w:rsidP="00925166">
      <w:pPr>
        <w:shd w:val="clear" w:color="auto" w:fill="FFFFFF"/>
        <w:tabs>
          <w:tab w:val="left" w:leader="dot" w:pos="8774"/>
          <w:tab w:val="left" w:pos="9180"/>
        </w:tabs>
        <w:ind w:left="288"/>
        <w:rPr>
          <w:rFonts w:ascii="Arial" w:hAnsi="Arial" w:cs="Arial"/>
          <w:spacing w:val="-1"/>
          <w:sz w:val="22"/>
          <w:szCs w:val="22"/>
        </w:rPr>
      </w:pPr>
      <w:r>
        <w:rPr>
          <w:rFonts w:ascii="Arial" w:hAnsi="Arial" w:cs="Arial"/>
          <w:spacing w:val="-1"/>
          <w:sz w:val="22"/>
          <w:szCs w:val="22"/>
        </w:rPr>
        <w:t>Annexe 7 - Charges liées au fonctionnement du laboratoire</w:t>
      </w:r>
      <w:r>
        <w:rPr>
          <w:rFonts w:ascii="Arial" w:hAnsi="Arial" w:cs="Arial"/>
          <w:spacing w:val="-1"/>
          <w:sz w:val="22"/>
          <w:szCs w:val="22"/>
        </w:rPr>
        <w:tab/>
        <w:t xml:space="preserve"> </w:t>
      </w:r>
      <w:r>
        <w:rPr>
          <w:rFonts w:ascii="Arial" w:hAnsi="Arial" w:cs="Arial"/>
          <w:spacing w:val="-1"/>
          <w:sz w:val="22"/>
          <w:szCs w:val="22"/>
        </w:rPr>
        <w:tab/>
        <w:t>p</w:t>
      </w:r>
      <w:r w:rsidR="00464983">
        <w:rPr>
          <w:rFonts w:ascii="Arial" w:hAnsi="Arial" w:cs="Arial"/>
          <w:spacing w:val="-1"/>
          <w:sz w:val="22"/>
          <w:szCs w:val="22"/>
        </w:rPr>
        <w:t xml:space="preserve"> 10</w:t>
      </w:r>
    </w:p>
    <w:p w:rsidR="00AF3AC3" w:rsidRDefault="00AF3AC3" w:rsidP="002B77C7">
      <w:pPr>
        <w:pStyle w:val="Corpsdetexte2"/>
        <w:spacing w:before="0"/>
        <w:rPr>
          <w:rFonts w:ascii="Arial" w:hAnsi="Arial" w:cs="Arial"/>
          <w:sz w:val="22"/>
          <w:szCs w:val="22"/>
        </w:rPr>
      </w:pPr>
    </w:p>
    <w:p w:rsidR="00A6160F" w:rsidRDefault="00A6160F" w:rsidP="002B77C7">
      <w:pPr>
        <w:pStyle w:val="Corpsdetexte2"/>
        <w:spacing w:before="0"/>
        <w:rPr>
          <w:rFonts w:ascii="Arial" w:hAnsi="Arial" w:cs="Arial"/>
          <w:sz w:val="22"/>
          <w:szCs w:val="22"/>
        </w:rPr>
      </w:pPr>
    </w:p>
    <w:p w:rsidR="00A6160F" w:rsidRPr="00430ECE" w:rsidRDefault="00A6160F" w:rsidP="002B77C7">
      <w:pPr>
        <w:pStyle w:val="Corpsdetexte2"/>
        <w:spacing w:before="0"/>
        <w:rPr>
          <w:rFonts w:ascii="Arial" w:hAnsi="Arial" w:cs="Arial"/>
          <w:color w:val="FF0000"/>
          <w:sz w:val="22"/>
          <w:szCs w:val="22"/>
        </w:rPr>
      </w:pPr>
    </w:p>
    <w:p w:rsidR="00A6160F" w:rsidRPr="003D7CFF" w:rsidRDefault="00A6160F" w:rsidP="002B77C7">
      <w:pPr>
        <w:pStyle w:val="Corpsdetexte2"/>
        <w:spacing w:before="0"/>
        <w:rPr>
          <w:rFonts w:ascii="Arial" w:hAnsi="Arial" w:cs="Arial"/>
          <w:sz w:val="22"/>
          <w:szCs w:val="22"/>
        </w:rPr>
      </w:pPr>
    </w:p>
    <w:p w:rsidR="003129C8" w:rsidRPr="003D7CFF" w:rsidRDefault="003129C8" w:rsidP="002B77C7">
      <w:pPr>
        <w:pStyle w:val="Corpsdetexte2"/>
        <w:spacing w:before="0"/>
        <w:rPr>
          <w:rFonts w:ascii="Arial" w:hAnsi="Arial" w:cs="Arial"/>
          <w:sz w:val="22"/>
          <w:szCs w:val="22"/>
        </w:rPr>
      </w:pPr>
      <w:r w:rsidRPr="003D7CFF">
        <w:rPr>
          <w:rFonts w:ascii="Arial" w:hAnsi="Arial" w:cs="Arial"/>
          <w:sz w:val="22"/>
          <w:szCs w:val="22"/>
        </w:rPr>
        <w:t>Les d</w:t>
      </w:r>
      <w:r w:rsidR="002B77C7" w:rsidRPr="003D7CFF">
        <w:rPr>
          <w:rFonts w:ascii="Arial" w:hAnsi="Arial" w:cs="Arial"/>
          <w:sz w:val="22"/>
          <w:szCs w:val="22"/>
        </w:rPr>
        <w:t>eux exemplaires fournis pour l</w:t>
      </w:r>
      <w:r w:rsidR="00061BDA">
        <w:rPr>
          <w:rFonts w:ascii="Arial" w:hAnsi="Arial" w:cs="Arial"/>
          <w:sz w:val="22"/>
          <w:szCs w:val="22"/>
        </w:rPr>
        <w:t xml:space="preserve">es </w:t>
      </w:r>
      <w:r w:rsidR="002B77C7" w:rsidRPr="003D7CFF">
        <w:rPr>
          <w:rFonts w:ascii="Arial" w:hAnsi="Arial" w:cs="Arial"/>
          <w:sz w:val="22"/>
          <w:szCs w:val="22"/>
        </w:rPr>
        <w:t>annexe</w:t>
      </w:r>
      <w:r w:rsidR="00061BDA">
        <w:rPr>
          <w:rFonts w:ascii="Arial" w:hAnsi="Arial" w:cs="Arial"/>
          <w:sz w:val="22"/>
          <w:szCs w:val="22"/>
        </w:rPr>
        <w:t>s</w:t>
      </w:r>
      <w:r w:rsidRPr="003D7CFF">
        <w:rPr>
          <w:rFonts w:ascii="Arial" w:hAnsi="Arial" w:cs="Arial"/>
          <w:sz w:val="22"/>
          <w:szCs w:val="22"/>
        </w:rPr>
        <w:t xml:space="preserve"> </w:t>
      </w:r>
      <w:r w:rsidR="00AF3AC3" w:rsidRPr="003D7CFF">
        <w:rPr>
          <w:rFonts w:ascii="Arial" w:hAnsi="Arial" w:cs="Arial"/>
          <w:sz w:val="22"/>
          <w:szCs w:val="22"/>
        </w:rPr>
        <w:t xml:space="preserve">A </w:t>
      </w:r>
      <w:r w:rsidR="00061BDA">
        <w:rPr>
          <w:rFonts w:ascii="Arial" w:hAnsi="Arial" w:cs="Arial"/>
          <w:sz w:val="22"/>
          <w:szCs w:val="22"/>
        </w:rPr>
        <w:t xml:space="preserve">à </w:t>
      </w:r>
      <w:r w:rsidR="00F1596D" w:rsidRPr="0079697C">
        <w:rPr>
          <w:rFonts w:ascii="Arial" w:hAnsi="Arial" w:cs="Arial"/>
          <w:sz w:val="22"/>
          <w:szCs w:val="22"/>
        </w:rPr>
        <w:t>B</w:t>
      </w:r>
      <w:r w:rsidR="00061BDA">
        <w:rPr>
          <w:rFonts w:ascii="Arial" w:hAnsi="Arial" w:cs="Arial"/>
          <w:sz w:val="22"/>
          <w:szCs w:val="22"/>
        </w:rPr>
        <w:t xml:space="preserve"> </w:t>
      </w:r>
      <w:r w:rsidR="00AF3AC3" w:rsidRPr="003D7CFF">
        <w:rPr>
          <w:rFonts w:ascii="Arial" w:hAnsi="Arial" w:cs="Arial"/>
          <w:sz w:val="22"/>
          <w:szCs w:val="22"/>
        </w:rPr>
        <w:t>(</w:t>
      </w:r>
      <w:r w:rsidRPr="003D7CFF">
        <w:rPr>
          <w:rFonts w:ascii="Arial" w:hAnsi="Arial" w:cs="Arial"/>
          <w:sz w:val="22"/>
          <w:szCs w:val="22"/>
        </w:rPr>
        <w:t>à rendre en un exemplaire</w:t>
      </w:r>
      <w:r w:rsidR="00AF3AC3" w:rsidRPr="003D7CFF">
        <w:rPr>
          <w:rFonts w:ascii="Arial" w:hAnsi="Arial" w:cs="Arial"/>
          <w:sz w:val="22"/>
          <w:szCs w:val="22"/>
        </w:rPr>
        <w:t>)</w:t>
      </w:r>
      <w:r w:rsidRPr="003D7CFF">
        <w:rPr>
          <w:rFonts w:ascii="Arial" w:hAnsi="Arial" w:cs="Arial"/>
          <w:sz w:val="22"/>
          <w:szCs w:val="22"/>
        </w:rPr>
        <w:t>, étant suffisants pour permettre la préparation et la présentation des réponses, il ne sera pas distribué d'exemplaires supplémentaires.</w:t>
      </w:r>
    </w:p>
    <w:p w:rsidR="00AF3AC3" w:rsidRPr="003D7CFF" w:rsidRDefault="00AF3AC3" w:rsidP="002B77C7">
      <w:pPr>
        <w:pStyle w:val="Corpsdetexte2"/>
        <w:spacing w:before="0"/>
        <w:rPr>
          <w:rFonts w:ascii="Arial" w:hAnsi="Arial" w:cs="Arial"/>
          <w:sz w:val="22"/>
          <w:szCs w:val="22"/>
        </w:rPr>
      </w:pPr>
    </w:p>
    <w:p w:rsidR="00DC0290" w:rsidRPr="003D7CFF" w:rsidRDefault="00DC0290" w:rsidP="002B77C7">
      <w:pPr>
        <w:pStyle w:val="Corpsdetexte2"/>
        <w:spacing w:before="0"/>
        <w:rPr>
          <w:rFonts w:ascii="Arial" w:hAnsi="Arial" w:cs="Arial"/>
          <w:sz w:val="22"/>
          <w:szCs w:val="22"/>
        </w:rPr>
      </w:pPr>
    </w:p>
    <w:p w:rsidR="003129C8" w:rsidRPr="003D7CFF" w:rsidRDefault="003129C8" w:rsidP="00DC0290">
      <w:pPr>
        <w:pBdr>
          <w:top w:val="single" w:sz="4" w:space="1" w:color="auto"/>
          <w:left w:val="single" w:sz="4" w:space="4" w:color="auto"/>
          <w:bottom w:val="single" w:sz="4" w:space="1" w:color="auto"/>
          <w:right w:val="single" w:sz="4" w:space="4" w:color="auto"/>
        </w:pBdr>
        <w:shd w:val="clear" w:color="auto" w:fill="FFFFFF"/>
        <w:ind w:right="74"/>
        <w:jc w:val="center"/>
        <w:rPr>
          <w:rFonts w:ascii="Arial" w:hAnsi="Arial" w:cs="Arial"/>
          <w:b/>
          <w:bCs/>
          <w:sz w:val="22"/>
          <w:szCs w:val="22"/>
        </w:rPr>
      </w:pPr>
      <w:r w:rsidRPr="003D7CFF">
        <w:rPr>
          <w:rFonts w:ascii="Arial" w:hAnsi="Arial" w:cs="Arial"/>
          <w:b/>
          <w:bCs/>
          <w:sz w:val="22"/>
          <w:szCs w:val="22"/>
        </w:rPr>
        <w:t>AVERTISSEMENT</w:t>
      </w:r>
    </w:p>
    <w:p w:rsidR="003129C8" w:rsidRPr="003D7CFF" w:rsidRDefault="003129C8">
      <w:pPr>
        <w:pBdr>
          <w:top w:val="single" w:sz="4" w:space="1" w:color="auto"/>
          <w:left w:val="single" w:sz="4" w:space="4" w:color="auto"/>
          <w:bottom w:val="single" w:sz="4" w:space="1" w:color="auto"/>
          <w:right w:val="single" w:sz="4" w:space="4" w:color="auto"/>
        </w:pBdr>
        <w:shd w:val="clear" w:color="auto" w:fill="FFFFFF"/>
        <w:spacing w:before="14" w:after="187" w:line="250" w:lineRule="exact"/>
        <w:ind w:right="74"/>
        <w:jc w:val="both"/>
        <w:rPr>
          <w:rFonts w:ascii="Arial" w:hAnsi="Arial" w:cs="Arial"/>
          <w:sz w:val="22"/>
          <w:szCs w:val="22"/>
        </w:rPr>
      </w:pPr>
      <w:r w:rsidRPr="003D7CFF">
        <w:rPr>
          <w:rFonts w:ascii="Arial" w:hAnsi="Arial" w:cs="Arial"/>
          <w:spacing w:val="-1"/>
          <w:sz w:val="22"/>
          <w:szCs w:val="22"/>
        </w:rPr>
        <w:t xml:space="preserve">Si le texte du sujet, de ses questions ou de ses annexes, vous conduit à formuler une ou plusieurs hypothèses, il </w:t>
      </w:r>
      <w:r w:rsidRPr="003D7CFF">
        <w:rPr>
          <w:rFonts w:ascii="Arial" w:hAnsi="Arial" w:cs="Arial"/>
          <w:sz w:val="22"/>
          <w:szCs w:val="22"/>
        </w:rPr>
        <w:t>vous est demandé de la (ou de les) mentionner explicitement dans votre copie.</w:t>
      </w:r>
    </w:p>
    <w:p w:rsidR="003129C8" w:rsidRPr="003D7CFF" w:rsidRDefault="00925166">
      <w:pPr>
        <w:shd w:val="clear" w:color="auto" w:fill="FFFFFF"/>
        <w:jc w:val="center"/>
        <w:rPr>
          <w:rFonts w:ascii="Arial" w:hAnsi="Arial" w:cs="Arial"/>
          <w:b/>
          <w:sz w:val="28"/>
        </w:rPr>
      </w:pPr>
      <w:r w:rsidRPr="003D7CFF">
        <w:rPr>
          <w:rFonts w:ascii="Arial" w:hAnsi="Arial" w:cs="Arial"/>
          <w:b/>
          <w:sz w:val="28"/>
        </w:rPr>
        <w:br w:type="page"/>
      </w:r>
      <w:r w:rsidR="003129C8" w:rsidRPr="003D7CFF">
        <w:rPr>
          <w:rFonts w:ascii="Arial" w:hAnsi="Arial" w:cs="Arial"/>
          <w:b/>
          <w:sz w:val="28"/>
        </w:rPr>
        <w:lastRenderedPageBreak/>
        <w:t>SUJET</w:t>
      </w:r>
    </w:p>
    <w:p w:rsidR="00AF3AC3" w:rsidRPr="003D7CFF" w:rsidRDefault="00AF3AC3">
      <w:pPr>
        <w:shd w:val="clear" w:color="auto" w:fill="FFFFFF"/>
        <w:jc w:val="center"/>
        <w:rPr>
          <w:rFonts w:ascii="Arial" w:hAnsi="Arial" w:cs="Arial"/>
          <w:b/>
        </w:rPr>
      </w:pPr>
    </w:p>
    <w:p w:rsidR="00AE7BCB" w:rsidRPr="003D7CFF" w:rsidRDefault="003129C8" w:rsidP="00C01A3D">
      <w:pPr>
        <w:pStyle w:val="Style"/>
        <w:pBdr>
          <w:top w:val="single" w:sz="4" w:space="1" w:color="auto"/>
          <w:left w:val="single" w:sz="4" w:space="4" w:color="auto"/>
          <w:bottom w:val="single" w:sz="4" w:space="1" w:color="auto"/>
          <w:right w:val="single" w:sz="4" w:space="12" w:color="auto"/>
        </w:pBdr>
        <w:spacing w:line="254" w:lineRule="exact"/>
        <w:ind w:left="57" w:right="57"/>
        <w:jc w:val="center"/>
        <w:rPr>
          <w:rFonts w:ascii="Arial" w:hAnsi="Arial" w:cs="Arial"/>
          <w:i/>
          <w:sz w:val="22"/>
          <w:szCs w:val="22"/>
        </w:rPr>
      </w:pPr>
      <w:r w:rsidRPr="003D7CFF">
        <w:rPr>
          <w:rFonts w:ascii="Arial" w:hAnsi="Arial" w:cs="Arial"/>
          <w:i/>
          <w:sz w:val="22"/>
          <w:szCs w:val="22"/>
        </w:rPr>
        <w:t xml:space="preserve">Il vous est demandé d'apporter un soin particulier à la présentation de votre copie. </w:t>
      </w:r>
    </w:p>
    <w:p w:rsidR="00AE7BCB" w:rsidRPr="003D7CFF" w:rsidRDefault="003129C8" w:rsidP="00C01A3D">
      <w:pPr>
        <w:pStyle w:val="Style"/>
        <w:pBdr>
          <w:top w:val="single" w:sz="4" w:space="1" w:color="auto"/>
          <w:left w:val="single" w:sz="4" w:space="4" w:color="auto"/>
          <w:bottom w:val="single" w:sz="4" w:space="1" w:color="auto"/>
          <w:right w:val="single" w:sz="4" w:space="12" w:color="auto"/>
        </w:pBdr>
        <w:spacing w:line="254" w:lineRule="exact"/>
        <w:ind w:left="57" w:right="57"/>
        <w:jc w:val="center"/>
        <w:rPr>
          <w:rFonts w:ascii="Arial" w:hAnsi="Arial" w:cs="Arial"/>
          <w:i/>
          <w:sz w:val="22"/>
          <w:szCs w:val="22"/>
        </w:rPr>
      </w:pPr>
      <w:r w:rsidRPr="003D7CFF">
        <w:rPr>
          <w:rFonts w:ascii="Arial" w:hAnsi="Arial" w:cs="Arial"/>
          <w:i/>
          <w:sz w:val="22"/>
          <w:szCs w:val="22"/>
        </w:rPr>
        <w:t xml:space="preserve">Toute information calculée devra être justifiée. </w:t>
      </w:r>
    </w:p>
    <w:p w:rsidR="003129C8" w:rsidRPr="003D7CFF" w:rsidRDefault="003129C8" w:rsidP="00C01A3D">
      <w:pPr>
        <w:pStyle w:val="Style"/>
        <w:pBdr>
          <w:top w:val="single" w:sz="4" w:space="1" w:color="auto"/>
          <w:left w:val="single" w:sz="4" w:space="4" w:color="auto"/>
          <w:bottom w:val="single" w:sz="4" w:space="1" w:color="auto"/>
          <w:right w:val="single" w:sz="4" w:space="12" w:color="auto"/>
        </w:pBdr>
        <w:spacing w:line="254" w:lineRule="exact"/>
        <w:ind w:left="57" w:right="57"/>
        <w:jc w:val="center"/>
        <w:rPr>
          <w:rFonts w:ascii="Arial" w:hAnsi="Arial" w:cs="Arial"/>
          <w:i/>
          <w:sz w:val="22"/>
          <w:szCs w:val="22"/>
        </w:rPr>
      </w:pPr>
      <w:r w:rsidRPr="003D7CFF">
        <w:rPr>
          <w:rFonts w:ascii="Arial" w:hAnsi="Arial" w:cs="Arial"/>
          <w:i/>
          <w:sz w:val="22"/>
          <w:szCs w:val="22"/>
        </w:rPr>
        <w:t xml:space="preserve">Les écritures </w:t>
      </w:r>
      <w:r w:rsidR="00C01A3D">
        <w:rPr>
          <w:rFonts w:ascii="Arial" w:hAnsi="Arial" w:cs="Arial"/>
          <w:i/>
          <w:sz w:val="22"/>
          <w:szCs w:val="22"/>
        </w:rPr>
        <w:t>comptables devront comporter le numéro</w:t>
      </w:r>
      <w:r w:rsidRPr="003D7CFF">
        <w:rPr>
          <w:rFonts w:ascii="Arial" w:hAnsi="Arial" w:cs="Arial"/>
          <w:i/>
          <w:sz w:val="22"/>
          <w:szCs w:val="22"/>
        </w:rPr>
        <w:t xml:space="preserve">, </w:t>
      </w:r>
      <w:r w:rsidR="00C01A3D">
        <w:rPr>
          <w:rFonts w:ascii="Arial" w:hAnsi="Arial" w:cs="Arial"/>
          <w:i/>
          <w:sz w:val="22"/>
          <w:szCs w:val="22"/>
        </w:rPr>
        <w:t xml:space="preserve">l’intitulé des </w:t>
      </w:r>
      <w:r w:rsidRPr="003D7CFF">
        <w:rPr>
          <w:rFonts w:ascii="Arial" w:hAnsi="Arial" w:cs="Arial"/>
          <w:i/>
          <w:sz w:val="22"/>
          <w:szCs w:val="22"/>
        </w:rPr>
        <w:t>comptes et un libellé</w:t>
      </w:r>
      <w:r w:rsidR="00C01A3D">
        <w:rPr>
          <w:rFonts w:ascii="Arial" w:hAnsi="Arial" w:cs="Arial"/>
          <w:i/>
          <w:sz w:val="22"/>
          <w:szCs w:val="22"/>
        </w:rPr>
        <w:t xml:space="preserve"> de l’écriture</w:t>
      </w:r>
      <w:r w:rsidRPr="003D7CFF">
        <w:rPr>
          <w:rFonts w:ascii="Arial" w:hAnsi="Arial" w:cs="Arial"/>
          <w:i/>
          <w:sz w:val="22"/>
          <w:szCs w:val="22"/>
        </w:rPr>
        <w:t>.</w:t>
      </w:r>
    </w:p>
    <w:p w:rsidR="003129C8" w:rsidRDefault="003129C8" w:rsidP="00C01A3D">
      <w:pPr>
        <w:ind w:left="57" w:right="57"/>
        <w:jc w:val="both"/>
        <w:rPr>
          <w:rFonts w:ascii="Arial" w:hAnsi="Arial" w:cs="Arial"/>
        </w:rPr>
      </w:pPr>
    </w:p>
    <w:p w:rsidR="005374FF" w:rsidRDefault="005374FF" w:rsidP="00C01A3D">
      <w:pPr>
        <w:ind w:left="57" w:right="57"/>
        <w:jc w:val="both"/>
        <w:rPr>
          <w:rFonts w:ascii="Arial" w:hAnsi="Arial" w:cs="Arial"/>
        </w:rPr>
      </w:pPr>
    </w:p>
    <w:p w:rsidR="001922D5" w:rsidRDefault="001922D5" w:rsidP="001922D5">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before="125" w:line="269" w:lineRule="exact"/>
        <w:jc w:val="center"/>
        <w:rPr>
          <w:rFonts w:ascii="Arial" w:hAnsi="Arial" w:cs="Arial"/>
          <w:b/>
          <w:sz w:val="28"/>
          <w:szCs w:val="28"/>
        </w:rPr>
      </w:pPr>
      <w:r w:rsidRPr="003D7CFF">
        <w:rPr>
          <w:rFonts w:ascii="Arial" w:hAnsi="Arial" w:cs="Arial"/>
          <w:b/>
          <w:sz w:val="28"/>
          <w:szCs w:val="28"/>
        </w:rPr>
        <w:t>PREMIÈRE PARTIE</w:t>
      </w:r>
      <w:r>
        <w:rPr>
          <w:rFonts w:ascii="Arial" w:hAnsi="Arial" w:cs="Arial"/>
          <w:b/>
          <w:sz w:val="28"/>
          <w:szCs w:val="28"/>
        </w:rPr>
        <w:t xml:space="preserve"> </w:t>
      </w:r>
    </w:p>
    <w:p w:rsidR="00D26262" w:rsidRDefault="00D26262">
      <w:pPr>
        <w:jc w:val="both"/>
        <w:rPr>
          <w:rFonts w:ascii="Arial" w:hAnsi="Arial" w:cs="Arial"/>
        </w:rPr>
      </w:pPr>
    </w:p>
    <w:p w:rsidR="00991EB4" w:rsidRDefault="00991EB4">
      <w:pPr>
        <w:jc w:val="both"/>
        <w:rPr>
          <w:rFonts w:ascii="Arial" w:hAnsi="Arial" w:cs="Arial"/>
        </w:rPr>
      </w:pPr>
    </w:p>
    <w:p w:rsidR="00430ECE" w:rsidRDefault="00115F1C" w:rsidP="00944840">
      <w:pPr>
        <w:pStyle w:val="Default"/>
        <w:tabs>
          <w:tab w:val="left" w:pos="1035"/>
          <w:tab w:val="center" w:pos="5032"/>
        </w:tabs>
        <w:jc w:val="both"/>
        <w:rPr>
          <w:rFonts w:ascii="Arial" w:hAnsi="Arial" w:cs="Arial"/>
          <w:sz w:val="22"/>
          <w:szCs w:val="22"/>
        </w:rPr>
      </w:pPr>
      <w:r>
        <w:rPr>
          <w:rFonts w:ascii="Arial" w:hAnsi="Arial" w:cs="Arial"/>
          <w:sz w:val="22"/>
          <w:szCs w:val="22"/>
        </w:rPr>
        <w:t xml:space="preserve">Installée à Sète depuis plus de </w:t>
      </w:r>
      <w:r w:rsidRPr="001559DE">
        <w:rPr>
          <w:rFonts w:ascii="Arial" w:hAnsi="Arial" w:cs="Arial"/>
          <w:sz w:val="22"/>
          <w:szCs w:val="22"/>
        </w:rPr>
        <w:t>quatre-vingts ans</w:t>
      </w:r>
      <w:r>
        <w:rPr>
          <w:rFonts w:ascii="Arial" w:hAnsi="Arial" w:cs="Arial"/>
          <w:sz w:val="22"/>
          <w:szCs w:val="22"/>
        </w:rPr>
        <w:t>, la société Sète et Mar</w:t>
      </w:r>
      <w:r w:rsidR="001559DE" w:rsidRPr="001559DE">
        <w:rPr>
          <w:rFonts w:ascii="Arial" w:hAnsi="Arial" w:cs="Arial"/>
          <w:sz w:val="22"/>
          <w:szCs w:val="22"/>
        </w:rPr>
        <w:t xml:space="preserve"> </w:t>
      </w:r>
      <w:r w:rsidR="001559DE">
        <w:rPr>
          <w:rFonts w:ascii="Arial" w:hAnsi="Arial" w:cs="Arial"/>
          <w:sz w:val="22"/>
          <w:szCs w:val="22"/>
        </w:rPr>
        <w:t xml:space="preserve">est spécialisée dans le négoce de poissons. </w:t>
      </w:r>
      <w:r w:rsidR="003F27CC">
        <w:rPr>
          <w:rFonts w:ascii="Arial" w:hAnsi="Arial" w:cs="Arial"/>
          <w:sz w:val="22"/>
          <w:szCs w:val="22"/>
        </w:rPr>
        <w:t>Cette activité, appelée également « m</w:t>
      </w:r>
      <w:r w:rsidR="001559DE">
        <w:rPr>
          <w:rFonts w:ascii="Arial" w:hAnsi="Arial" w:cs="Arial"/>
          <w:sz w:val="22"/>
          <w:szCs w:val="22"/>
        </w:rPr>
        <w:t>areyage</w:t>
      </w:r>
      <w:r w:rsidR="003F27CC">
        <w:rPr>
          <w:rFonts w:ascii="Arial" w:hAnsi="Arial" w:cs="Arial"/>
          <w:sz w:val="22"/>
          <w:szCs w:val="22"/>
        </w:rPr>
        <w:t> »,</w:t>
      </w:r>
      <w:r w:rsidR="00EE631D">
        <w:rPr>
          <w:rFonts w:ascii="Arial" w:hAnsi="Arial" w:cs="Arial"/>
          <w:sz w:val="22"/>
          <w:szCs w:val="22"/>
        </w:rPr>
        <w:t xml:space="preserve"> consiste à acheter du poisson, </w:t>
      </w:r>
      <w:r w:rsidR="001559DE">
        <w:rPr>
          <w:rFonts w:ascii="Arial" w:hAnsi="Arial" w:cs="Arial"/>
          <w:sz w:val="22"/>
          <w:szCs w:val="22"/>
        </w:rPr>
        <w:t>à des pêcheurs locaux, à d'autres mareyeurs</w:t>
      </w:r>
      <w:r w:rsidR="00EE631D">
        <w:rPr>
          <w:rFonts w:ascii="Arial" w:hAnsi="Arial" w:cs="Arial"/>
          <w:sz w:val="22"/>
          <w:szCs w:val="22"/>
        </w:rPr>
        <w:t xml:space="preserve">, pour le revendre </w:t>
      </w:r>
      <w:r w:rsidR="001559DE">
        <w:rPr>
          <w:rFonts w:ascii="Arial" w:hAnsi="Arial" w:cs="Arial"/>
          <w:sz w:val="22"/>
          <w:szCs w:val="22"/>
        </w:rPr>
        <w:t>à des poisso</w:t>
      </w:r>
      <w:r w:rsidR="00EE631D">
        <w:rPr>
          <w:rFonts w:ascii="Arial" w:hAnsi="Arial" w:cs="Arial"/>
          <w:sz w:val="22"/>
          <w:szCs w:val="22"/>
        </w:rPr>
        <w:t>nniers et des grandes surfaces</w:t>
      </w:r>
      <w:r w:rsidR="001559DE">
        <w:rPr>
          <w:rFonts w:ascii="Arial" w:hAnsi="Arial" w:cs="Arial"/>
          <w:sz w:val="22"/>
          <w:szCs w:val="22"/>
        </w:rPr>
        <w:t>.</w:t>
      </w:r>
    </w:p>
    <w:p w:rsidR="001559DE" w:rsidRDefault="001559DE" w:rsidP="00944840">
      <w:pPr>
        <w:pStyle w:val="Default"/>
        <w:tabs>
          <w:tab w:val="left" w:pos="1035"/>
          <w:tab w:val="center" w:pos="5032"/>
        </w:tabs>
        <w:jc w:val="both"/>
        <w:rPr>
          <w:rFonts w:ascii="Arial" w:hAnsi="Arial" w:cs="Arial"/>
          <w:sz w:val="22"/>
          <w:szCs w:val="22"/>
        </w:rPr>
      </w:pPr>
    </w:p>
    <w:p w:rsidR="001559DE" w:rsidRDefault="00666A2E" w:rsidP="00944840">
      <w:pPr>
        <w:pStyle w:val="Default"/>
        <w:tabs>
          <w:tab w:val="left" w:pos="1035"/>
          <w:tab w:val="center" w:pos="5032"/>
        </w:tabs>
        <w:jc w:val="both"/>
        <w:rPr>
          <w:rFonts w:ascii="Arial" w:hAnsi="Arial" w:cs="Arial"/>
          <w:sz w:val="22"/>
          <w:szCs w:val="22"/>
        </w:rPr>
      </w:pPr>
      <w:r>
        <w:rPr>
          <w:rFonts w:ascii="Arial" w:hAnsi="Arial" w:cs="Arial"/>
          <w:sz w:val="22"/>
          <w:szCs w:val="22"/>
        </w:rPr>
        <w:t>Les métiers de la mer connaissent depuis quelques années d</w:t>
      </w:r>
      <w:r w:rsidR="003F27CC">
        <w:rPr>
          <w:rFonts w:ascii="Arial" w:hAnsi="Arial" w:cs="Arial"/>
          <w:sz w:val="22"/>
          <w:szCs w:val="22"/>
        </w:rPr>
        <w:t xml:space="preserve">iverses </w:t>
      </w:r>
      <w:r>
        <w:rPr>
          <w:rFonts w:ascii="Arial" w:hAnsi="Arial" w:cs="Arial"/>
          <w:sz w:val="22"/>
          <w:szCs w:val="22"/>
        </w:rPr>
        <w:t>évolutions.</w:t>
      </w:r>
    </w:p>
    <w:p w:rsidR="00666A2E" w:rsidRDefault="00666A2E" w:rsidP="005D6CA6">
      <w:pPr>
        <w:pStyle w:val="Default"/>
        <w:numPr>
          <w:ilvl w:val="0"/>
          <w:numId w:val="4"/>
        </w:numPr>
        <w:jc w:val="both"/>
        <w:rPr>
          <w:rFonts w:ascii="Arial" w:hAnsi="Arial" w:cs="Arial"/>
          <w:sz w:val="22"/>
          <w:szCs w:val="22"/>
        </w:rPr>
      </w:pPr>
      <w:r>
        <w:rPr>
          <w:rFonts w:ascii="Arial" w:hAnsi="Arial" w:cs="Arial"/>
          <w:sz w:val="22"/>
          <w:szCs w:val="22"/>
        </w:rPr>
        <w:t>Les normes sanitaires sont de plus en plus sévères. Il est indispensable de garantir des produits de qualité. Cela nécessite aussi de développer la traçabilité des lots de poissons pour être capable de retrouver le fournisseur de chaque lot et le client à qui ce lot a été vendu.</w:t>
      </w:r>
    </w:p>
    <w:p w:rsidR="00666A2E" w:rsidRDefault="00666A2E" w:rsidP="005D6CA6">
      <w:pPr>
        <w:pStyle w:val="Default"/>
        <w:numPr>
          <w:ilvl w:val="0"/>
          <w:numId w:val="4"/>
        </w:numPr>
        <w:jc w:val="both"/>
        <w:rPr>
          <w:rFonts w:ascii="Arial" w:hAnsi="Arial" w:cs="Arial"/>
          <w:sz w:val="22"/>
          <w:szCs w:val="22"/>
        </w:rPr>
      </w:pPr>
      <w:r>
        <w:rPr>
          <w:rFonts w:ascii="Arial" w:hAnsi="Arial" w:cs="Arial"/>
          <w:sz w:val="22"/>
          <w:szCs w:val="22"/>
        </w:rPr>
        <w:t>Le poisson est devenu une ressource rare, qu'il faut protéger. De nombreuses espè</w:t>
      </w:r>
      <w:r w:rsidR="00464983">
        <w:rPr>
          <w:rFonts w:ascii="Arial" w:hAnsi="Arial" w:cs="Arial"/>
          <w:sz w:val="22"/>
          <w:szCs w:val="22"/>
        </w:rPr>
        <w:t xml:space="preserve">ces, comme le thon </w:t>
      </w:r>
      <w:r>
        <w:rPr>
          <w:rFonts w:ascii="Arial" w:hAnsi="Arial" w:cs="Arial"/>
          <w:sz w:val="22"/>
          <w:szCs w:val="22"/>
        </w:rPr>
        <w:t>rouge de Méditerranée, font l'objet de quotas (fixation de quantités maximales pêchées).</w:t>
      </w:r>
    </w:p>
    <w:p w:rsidR="00666A2E" w:rsidRDefault="00666A2E" w:rsidP="00666A2E">
      <w:pPr>
        <w:pStyle w:val="Default"/>
        <w:tabs>
          <w:tab w:val="left" w:pos="1035"/>
          <w:tab w:val="center" w:pos="5032"/>
        </w:tabs>
        <w:ind w:left="720"/>
        <w:jc w:val="both"/>
        <w:rPr>
          <w:rFonts w:ascii="Arial" w:hAnsi="Arial" w:cs="Arial"/>
          <w:sz w:val="22"/>
          <w:szCs w:val="22"/>
        </w:rPr>
      </w:pPr>
    </w:p>
    <w:p w:rsidR="00A420F6" w:rsidRDefault="00A420F6" w:rsidP="00A420F6">
      <w:pPr>
        <w:pStyle w:val="Default"/>
        <w:tabs>
          <w:tab w:val="left" w:pos="1035"/>
          <w:tab w:val="center" w:pos="5032"/>
        </w:tabs>
        <w:jc w:val="both"/>
        <w:rPr>
          <w:rFonts w:ascii="Arial" w:hAnsi="Arial" w:cs="Arial"/>
          <w:sz w:val="22"/>
          <w:szCs w:val="22"/>
        </w:rPr>
      </w:pPr>
      <w:r>
        <w:rPr>
          <w:rFonts w:ascii="Arial" w:hAnsi="Arial" w:cs="Arial"/>
          <w:sz w:val="22"/>
          <w:szCs w:val="22"/>
        </w:rPr>
        <w:t xml:space="preserve">Un laboratoire d'analyse a récemment été créé en interne pour contrôler la qualité du poisson acheté. Les analyses sont menées pour les achats de </w:t>
      </w:r>
      <w:r w:rsidR="005374FF">
        <w:rPr>
          <w:rFonts w:ascii="Arial" w:hAnsi="Arial" w:cs="Arial"/>
          <w:sz w:val="22"/>
          <w:szCs w:val="22"/>
        </w:rPr>
        <w:t>Sète et Mar</w:t>
      </w:r>
      <w:r w:rsidRPr="001559DE">
        <w:rPr>
          <w:rFonts w:ascii="Arial" w:hAnsi="Arial" w:cs="Arial"/>
          <w:sz w:val="22"/>
          <w:szCs w:val="22"/>
        </w:rPr>
        <w:t xml:space="preserve"> </w:t>
      </w:r>
      <w:r>
        <w:rPr>
          <w:rFonts w:ascii="Arial" w:hAnsi="Arial" w:cs="Arial"/>
          <w:sz w:val="22"/>
          <w:szCs w:val="22"/>
        </w:rPr>
        <w:t>mais aussi pour des tiers, dont des clients et concurrents, qui n’ont pas leur propre laboratoire. Ce laboratoire et l’activité qu’il génère constitue un nouveau pôle de croissance.</w:t>
      </w:r>
    </w:p>
    <w:p w:rsidR="00A420F6" w:rsidRDefault="00A420F6" w:rsidP="00A420F6">
      <w:pPr>
        <w:pStyle w:val="Default"/>
        <w:tabs>
          <w:tab w:val="left" w:pos="1035"/>
          <w:tab w:val="center" w:pos="5032"/>
        </w:tabs>
        <w:jc w:val="both"/>
        <w:rPr>
          <w:rFonts w:ascii="Arial" w:hAnsi="Arial" w:cs="Arial"/>
          <w:sz w:val="22"/>
          <w:szCs w:val="22"/>
        </w:rPr>
      </w:pPr>
    </w:p>
    <w:p w:rsidR="00666A2E" w:rsidRDefault="00666A2E" w:rsidP="00666A2E">
      <w:pPr>
        <w:pStyle w:val="Default"/>
        <w:tabs>
          <w:tab w:val="left" w:pos="1035"/>
          <w:tab w:val="center" w:pos="5032"/>
        </w:tabs>
        <w:jc w:val="both"/>
        <w:rPr>
          <w:rFonts w:ascii="Arial" w:hAnsi="Arial" w:cs="Arial"/>
          <w:sz w:val="22"/>
          <w:szCs w:val="22"/>
        </w:rPr>
      </w:pPr>
      <w:r>
        <w:rPr>
          <w:rFonts w:ascii="Arial" w:hAnsi="Arial" w:cs="Arial"/>
          <w:sz w:val="22"/>
          <w:szCs w:val="22"/>
        </w:rPr>
        <w:t>En 2012, Mme Stéphano a pris les rênes de l'entreprise. Elle souhaite pérenniser l'activité tout en tenant compte des nouvelles contraintes</w:t>
      </w:r>
      <w:r w:rsidR="00D960C9">
        <w:rPr>
          <w:rFonts w:ascii="Arial" w:hAnsi="Arial" w:cs="Arial"/>
          <w:sz w:val="22"/>
          <w:szCs w:val="22"/>
        </w:rPr>
        <w:t>. De même, elle est à la recherche de nouveaux relais de croissance et envisage la mise en place d'une unité de production de produits à base de poissons et crustacés</w:t>
      </w:r>
      <w:r w:rsidR="00671258">
        <w:rPr>
          <w:rFonts w:ascii="Arial" w:hAnsi="Arial" w:cs="Arial"/>
          <w:sz w:val="22"/>
          <w:szCs w:val="22"/>
        </w:rPr>
        <w:t xml:space="preserve"> (soupes, moules farcies</w:t>
      </w:r>
      <w:r w:rsidR="003F27CC">
        <w:rPr>
          <w:rFonts w:ascii="Arial" w:hAnsi="Arial" w:cs="Arial"/>
          <w:sz w:val="22"/>
          <w:szCs w:val="22"/>
        </w:rPr>
        <w:t>,</w:t>
      </w:r>
      <w:r w:rsidR="004E3369">
        <w:rPr>
          <w:rFonts w:ascii="Arial" w:hAnsi="Arial" w:cs="Arial"/>
          <w:sz w:val="22"/>
          <w:szCs w:val="22"/>
        </w:rPr>
        <w:t>…</w:t>
      </w:r>
      <w:r w:rsidR="00671258">
        <w:rPr>
          <w:rFonts w:ascii="Arial" w:hAnsi="Arial" w:cs="Arial"/>
          <w:sz w:val="22"/>
          <w:szCs w:val="22"/>
        </w:rPr>
        <w:t>). Ce</w:t>
      </w:r>
      <w:r w:rsidR="003F27CC">
        <w:rPr>
          <w:rFonts w:ascii="Arial" w:hAnsi="Arial" w:cs="Arial"/>
          <w:sz w:val="22"/>
          <w:szCs w:val="22"/>
        </w:rPr>
        <w:t xml:space="preserve"> projet passe par</w:t>
      </w:r>
      <w:r w:rsidR="00671258">
        <w:rPr>
          <w:rFonts w:ascii="Arial" w:hAnsi="Arial" w:cs="Arial"/>
          <w:sz w:val="22"/>
          <w:szCs w:val="22"/>
        </w:rPr>
        <w:t xml:space="preserve"> un investissement important.</w:t>
      </w:r>
    </w:p>
    <w:p w:rsidR="00671258" w:rsidRDefault="00671258" w:rsidP="00666A2E">
      <w:pPr>
        <w:pStyle w:val="Default"/>
        <w:tabs>
          <w:tab w:val="left" w:pos="1035"/>
          <w:tab w:val="center" w:pos="5032"/>
        </w:tabs>
        <w:jc w:val="both"/>
        <w:rPr>
          <w:rFonts w:ascii="Arial" w:hAnsi="Arial" w:cs="Arial"/>
          <w:sz w:val="22"/>
          <w:szCs w:val="22"/>
        </w:rPr>
      </w:pPr>
    </w:p>
    <w:p w:rsidR="005374FF" w:rsidRDefault="00671258" w:rsidP="00666A2E">
      <w:pPr>
        <w:pStyle w:val="Default"/>
        <w:tabs>
          <w:tab w:val="left" w:pos="1035"/>
          <w:tab w:val="center" w:pos="5032"/>
        </w:tabs>
        <w:jc w:val="both"/>
        <w:rPr>
          <w:rFonts w:ascii="Arial" w:hAnsi="Arial" w:cs="Arial"/>
          <w:sz w:val="22"/>
          <w:szCs w:val="22"/>
        </w:rPr>
      </w:pPr>
      <w:r>
        <w:rPr>
          <w:rFonts w:ascii="Arial" w:hAnsi="Arial" w:cs="Arial"/>
          <w:sz w:val="22"/>
          <w:szCs w:val="22"/>
        </w:rPr>
        <w:t xml:space="preserve">L'entreprise est assujettie au taux de TVA à 5,5 %. Son exercice comptable coïncide avec l'année civile. La société </w:t>
      </w:r>
      <w:r w:rsidR="005374FF">
        <w:rPr>
          <w:rFonts w:ascii="Arial" w:hAnsi="Arial" w:cs="Arial"/>
          <w:sz w:val="22"/>
          <w:szCs w:val="22"/>
        </w:rPr>
        <w:t>Sète et Mar</w:t>
      </w:r>
      <w:r>
        <w:rPr>
          <w:rFonts w:ascii="Arial" w:hAnsi="Arial" w:cs="Arial"/>
          <w:sz w:val="22"/>
          <w:szCs w:val="22"/>
        </w:rPr>
        <w:t xml:space="preserve"> tient sa comptabilité dans un journal unique.</w:t>
      </w:r>
    </w:p>
    <w:p w:rsidR="005374FF" w:rsidRDefault="005374FF">
      <w:pPr>
        <w:rPr>
          <w:rFonts w:ascii="Arial" w:hAnsi="Arial" w:cs="Arial"/>
          <w:color w:val="000000"/>
          <w:sz w:val="22"/>
          <w:szCs w:val="22"/>
        </w:rPr>
      </w:pPr>
      <w:r>
        <w:rPr>
          <w:rFonts w:ascii="Arial" w:hAnsi="Arial" w:cs="Arial"/>
          <w:sz w:val="22"/>
          <w:szCs w:val="22"/>
        </w:rPr>
        <w:br w:type="page"/>
      </w:r>
    </w:p>
    <w:p w:rsidR="00DC0290" w:rsidRPr="00354988" w:rsidRDefault="00DC0290">
      <w:pPr>
        <w:pStyle w:val="Titre2"/>
        <w:pBdr>
          <w:top w:val="single" w:sz="4" w:space="1" w:color="auto"/>
          <w:left w:val="single" w:sz="4" w:space="4" w:color="auto"/>
          <w:bottom w:val="single" w:sz="4" w:space="14" w:color="auto"/>
          <w:right w:val="single" w:sz="4" w:space="4" w:color="auto"/>
        </w:pBdr>
        <w:spacing w:before="0"/>
        <w:rPr>
          <w:rFonts w:ascii="Arial" w:hAnsi="Arial" w:cs="Arial"/>
          <w:caps/>
          <w:color w:val="auto"/>
          <w:sz w:val="24"/>
          <w:szCs w:val="24"/>
        </w:rPr>
      </w:pPr>
    </w:p>
    <w:p w:rsidR="003129C8" w:rsidRPr="00773715" w:rsidRDefault="003129C8">
      <w:pPr>
        <w:pStyle w:val="Titre2"/>
        <w:pBdr>
          <w:top w:val="single" w:sz="4" w:space="1" w:color="auto"/>
          <w:left w:val="single" w:sz="4" w:space="4" w:color="auto"/>
          <w:bottom w:val="single" w:sz="4" w:space="14" w:color="auto"/>
          <w:right w:val="single" w:sz="4" w:space="4" w:color="auto"/>
        </w:pBdr>
        <w:spacing w:before="0"/>
        <w:rPr>
          <w:rFonts w:ascii="Arial" w:hAnsi="Arial" w:cs="Arial"/>
          <w:caps/>
          <w:color w:val="auto"/>
          <w:sz w:val="24"/>
          <w:szCs w:val="24"/>
        </w:rPr>
      </w:pPr>
      <w:bookmarkStart w:id="2" w:name="_GoBack"/>
      <w:r w:rsidRPr="00773715">
        <w:rPr>
          <w:rFonts w:ascii="Arial" w:hAnsi="Arial" w:cs="Arial"/>
          <w:caps/>
          <w:color w:val="auto"/>
          <w:sz w:val="24"/>
          <w:szCs w:val="24"/>
        </w:rPr>
        <w:t>DOSSIER 1</w:t>
      </w:r>
      <w:r w:rsidR="005B004F" w:rsidRPr="00773715">
        <w:rPr>
          <w:rFonts w:ascii="Arial" w:hAnsi="Arial" w:cs="Arial"/>
          <w:caps/>
          <w:color w:val="auto"/>
          <w:sz w:val="24"/>
          <w:szCs w:val="24"/>
        </w:rPr>
        <w:t xml:space="preserve"> – </w:t>
      </w:r>
      <w:r w:rsidR="00A420F6" w:rsidRPr="00773715">
        <w:rPr>
          <w:rFonts w:ascii="Arial" w:hAnsi="Arial" w:cs="Arial"/>
          <w:caps/>
          <w:color w:val="auto"/>
          <w:sz w:val="24"/>
          <w:szCs w:val="24"/>
        </w:rPr>
        <w:t xml:space="preserve">Les </w:t>
      </w:r>
      <w:r w:rsidR="00C21DE3" w:rsidRPr="00773715">
        <w:rPr>
          <w:rFonts w:ascii="Arial" w:hAnsi="Arial" w:cs="Arial"/>
          <w:caps/>
          <w:color w:val="auto"/>
          <w:sz w:val="24"/>
          <w:szCs w:val="24"/>
        </w:rPr>
        <w:t xml:space="preserve">ventes et </w:t>
      </w:r>
      <w:r w:rsidR="00A420F6" w:rsidRPr="00773715">
        <w:rPr>
          <w:rFonts w:ascii="Arial" w:hAnsi="Arial" w:cs="Arial"/>
          <w:caps/>
          <w:color w:val="auto"/>
          <w:sz w:val="24"/>
          <w:szCs w:val="24"/>
        </w:rPr>
        <w:t>le</w:t>
      </w:r>
      <w:r w:rsidR="00032EE4" w:rsidRPr="00773715">
        <w:rPr>
          <w:rFonts w:ascii="Arial" w:hAnsi="Arial" w:cs="Arial"/>
          <w:caps/>
          <w:color w:val="auto"/>
          <w:sz w:val="24"/>
          <w:szCs w:val="24"/>
        </w:rPr>
        <w:t>s comptes</w:t>
      </w:r>
      <w:r w:rsidR="00C21DE3" w:rsidRPr="00773715">
        <w:rPr>
          <w:rFonts w:ascii="Arial" w:hAnsi="Arial" w:cs="Arial"/>
          <w:caps/>
          <w:color w:val="auto"/>
          <w:sz w:val="24"/>
          <w:szCs w:val="24"/>
        </w:rPr>
        <w:t xml:space="preserve"> clients</w:t>
      </w:r>
      <w:r w:rsidR="00430ECE" w:rsidRPr="00773715">
        <w:rPr>
          <w:rFonts w:ascii="Arial" w:hAnsi="Arial" w:cs="Arial"/>
          <w:caps/>
          <w:color w:val="auto"/>
          <w:sz w:val="24"/>
          <w:szCs w:val="24"/>
        </w:rPr>
        <w:t xml:space="preserve"> </w:t>
      </w:r>
    </w:p>
    <w:bookmarkEnd w:id="2"/>
    <w:p w:rsidR="003129C8" w:rsidRPr="003D7CFF" w:rsidRDefault="003129C8" w:rsidP="003C3E74">
      <w:pPr>
        <w:jc w:val="both"/>
        <w:rPr>
          <w:rFonts w:ascii="Arial" w:hAnsi="Arial" w:cs="Arial"/>
          <w:sz w:val="24"/>
          <w:szCs w:val="24"/>
        </w:rPr>
      </w:pPr>
    </w:p>
    <w:p w:rsidR="004D33BD" w:rsidRDefault="00806056" w:rsidP="007E7E16">
      <w:pPr>
        <w:jc w:val="both"/>
        <w:rPr>
          <w:rFonts w:ascii="Arial" w:hAnsi="Arial" w:cs="Arial"/>
          <w:sz w:val="22"/>
          <w:szCs w:val="22"/>
        </w:rPr>
      </w:pPr>
      <w:r>
        <w:rPr>
          <w:rFonts w:ascii="Arial" w:hAnsi="Arial" w:cs="Arial"/>
          <w:sz w:val="22"/>
          <w:szCs w:val="22"/>
        </w:rPr>
        <w:t>Les clients sont nombreux et leur</w:t>
      </w:r>
      <w:r w:rsidR="004D33BD">
        <w:rPr>
          <w:rFonts w:ascii="Arial" w:hAnsi="Arial" w:cs="Arial"/>
          <w:sz w:val="22"/>
          <w:szCs w:val="22"/>
        </w:rPr>
        <w:t xml:space="preserve"> </w:t>
      </w:r>
      <w:r w:rsidR="00743D72">
        <w:rPr>
          <w:rFonts w:ascii="Arial" w:hAnsi="Arial" w:cs="Arial"/>
          <w:sz w:val="22"/>
          <w:szCs w:val="22"/>
        </w:rPr>
        <w:t xml:space="preserve">suivi </w:t>
      </w:r>
      <w:r w:rsidR="004D33BD">
        <w:rPr>
          <w:rFonts w:ascii="Arial" w:hAnsi="Arial" w:cs="Arial"/>
          <w:sz w:val="22"/>
          <w:szCs w:val="22"/>
        </w:rPr>
        <w:t>demande une attention particulière. On peut distinguer des poissonneries indépendantes, des grandes surfaces, d'autres mareyeurs, français et étrangers.</w:t>
      </w:r>
    </w:p>
    <w:p w:rsidR="004D33BD" w:rsidRDefault="004D33BD" w:rsidP="007E7E16">
      <w:pPr>
        <w:jc w:val="both"/>
        <w:rPr>
          <w:rFonts w:ascii="Arial" w:hAnsi="Arial" w:cs="Arial"/>
          <w:sz w:val="22"/>
          <w:szCs w:val="22"/>
        </w:rPr>
      </w:pPr>
    </w:p>
    <w:p w:rsidR="007E7E16" w:rsidRDefault="007E7E16" w:rsidP="007E7E16">
      <w:pPr>
        <w:jc w:val="both"/>
        <w:rPr>
          <w:rFonts w:ascii="Arial" w:hAnsi="Arial" w:cs="Arial"/>
          <w:sz w:val="22"/>
          <w:szCs w:val="22"/>
        </w:rPr>
      </w:pPr>
      <w:r w:rsidRPr="00B00C91">
        <w:rPr>
          <w:rFonts w:ascii="Arial" w:hAnsi="Arial" w:cs="Arial"/>
          <w:sz w:val="22"/>
          <w:szCs w:val="22"/>
        </w:rPr>
        <w:t xml:space="preserve">Vous disposez des annexes </w:t>
      </w:r>
      <w:r w:rsidR="00B27AEA" w:rsidRPr="00DC0BEA">
        <w:rPr>
          <w:rFonts w:ascii="Arial" w:hAnsi="Arial" w:cs="Arial"/>
          <w:color w:val="000000"/>
          <w:sz w:val="22"/>
          <w:szCs w:val="22"/>
        </w:rPr>
        <w:t>1</w:t>
      </w:r>
      <w:r w:rsidRPr="00DC0BEA">
        <w:rPr>
          <w:rFonts w:ascii="Arial" w:hAnsi="Arial" w:cs="Arial"/>
          <w:color w:val="000000"/>
          <w:sz w:val="22"/>
          <w:szCs w:val="22"/>
        </w:rPr>
        <w:t xml:space="preserve">, </w:t>
      </w:r>
      <w:r w:rsidR="007B5136" w:rsidRPr="00DC0BEA">
        <w:rPr>
          <w:rFonts w:ascii="Arial" w:hAnsi="Arial" w:cs="Arial"/>
          <w:color w:val="000000"/>
          <w:sz w:val="22"/>
          <w:szCs w:val="22"/>
        </w:rPr>
        <w:t>2</w:t>
      </w:r>
      <w:r w:rsidR="00171DCD" w:rsidRPr="00DC0BEA">
        <w:rPr>
          <w:rFonts w:ascii="Arial" w:hAnsi="Arial" w:cs="Arial"/>
          <w:color w:val="000000"/>
          <w:sz w:val="22"/>
          <w:szCs w:val="22"/>
        </w:rPr>
        <w:t xml:space="preserve">, </w:t>
      </w:r>
      <w:r w:rsidR="00B27AEA" w:rsidRPr="00DC0BEA">
        <w:rPr>
          <w:rFonts w:ascii="Arial" w:hAnsi="Arial" w:cs="Arial"/>
          <w:color w:val="000000"/>
          <w:sz w:val="22"/>
          <w:szCs w:val="22"/>
        </w:rPr>
        <w:t>A</w:t>
      </w:r>
      <w:r w:rsidR="007B5136" w:rsidRPr="00DC0BEA">
        <w:rPr>
          <w:rFonts w:ascii="Arial" w:hAnsi="Arial" w:cs="Arial"/>
          <w:color w:val="000000"/>
          <w:sz w:val="22"/>
          <w:szCs w:val="22"/>
        </w:rPr>
        <w:t>, B</w:t>
      </w:r>
      <w:r>
        <w:rPr>
          <w:rFonts w:ascii="Arial" w:hAnsi="Arial" w:cs="Arial"/>
          <w:sz w:val="22"/>
          <w:szCs w:val="22"/>
        </w:rPr>
        <w:t xml:space="preserve"> </w:t>
      </w:r>
      <w:r w:rsidRPr="00B00C91">
        <w:rPr>
          <w:rFonts w:ascii="Arial" w:hAnsi="Arial" w:cs="Arial"/>
          <w:sz w:val="22"/>
          <w:szCs w:val="22"/>
        </w:rPr>
        <w:t>pour traiter ce dossier.</w:t>
      </w:r>
    </w:p>
    <w:p w:rsidR="00743D72" w:rsidRDefault="00784112" w:rsidP="00784112">
      <w:pPr>
        <w:pStyle w:val="Titre3"/>
        <w:rPr>
          <w:lang w:val="fr-FR"/>
        </w:rPr>
      </w:pPr>
      <w:r>
        <w:t xml:space="preserve">A </w:t>
      </w:r>
      <w:r w:rsidRPr="00EF42B9">
        <w:rPr>
          <w:rFonts w:cs="Arial"/>
          <w:szCs w:val="24"/>
        </w:rPr>
        <w:t>–</w:t>
      </w:r>
      <w:r>
        <w:t xml:space="preserve"> </w:t>
      </w:r>
      <w:r w:rsidR="00743D72">
        <w:rPr>
          <w:lang w:val="fr-FR"/>
        </w:rPr>
        <w:t>Plan de comptes</w:t>
      </w:r>
    </w:p>
    <w:p w:rsidR="004E3369" w:rsidRPr="004E3369" w:rsidRDefault="004E3369" w:rsidP="004E3369">
      <w:pPr>
        <w:rPr>
          <w:lang w:eastAsia="x-none"/>
        </w:rPr>
      </w:pPr>
    </w:p>
    <w:p w:rsidR="00743D72" w:rsidRPr="00743D72" w:rsidRDefault="00743D72" w:rsidP="0082238C">
      <w:pPr>
        <w:jc w:val="both"/>
        <w:rPr>
          <w:rFonts w:ascii="Arial" w:hAnsi="Arial" w:cs="Arial"/>
          <w:sz w:val="22"/>
          <w:szCs w:val="22"/>
          <w:lang w:eastAsia="x-none"/>
        </w:rPr>
      </w:pPr>
      <w:r w:rsidRPr="00743D72">
        <w:rPr>
          <w:rFonts w:ascii="Arial" w:hAnsi="Arial" w:cs="Arial"/>
          <w:sz w:val="22"/>
          <w:szCs w:val="22"/>
          <w:lang w:eastAsia="x-none"/>
        </w:rPr>
        <w:t xml:space="preserve">Actuellement chaque client a son compte. Les codes de ces comptes sont construits selon le </w:t>
      </w:r>
      <w:r>
        <w:rPr>
          <w:rFonts w:ascii="Arial" w:hAnsi="Arial" w:cs="Arial"/>
          <w:sz w:val="22"/>
          <w:szCs w:val="22"/>
          <w:lang w:eastAsia="x-none"/>
        </w:rPr>
        <w:t>p</w:t>
      </w:r>
      <w:r w:rsidRPr="00743D72">
        <w:rPr>
          <w:rFonts w:ascii="Arial" w:hAnsi="Arial" w:cs="Arial"/>
          <w:sz w:val="22"/>
          <w:szCs w:val="22"/>
          <w:lang w:eastAsia="x-none"/>
        </w:rPr>
        <w:t>rincipe</w:t>
      </w:r>
      <w:r>
        <w:rPr>
          <w:rFonts w:ascii="Arial" w:hAnsi="Arial" w:cs="Arial"/>
          <w:sz w:val="22"/>
          <w:szCs w:val="22"/>
          <w:lang w:eastAsia="x-none"/>
        </w:rPr>
        <w:t xml:space="preserve"> suivant</w:t>
      </w:r>
      <w:r w:rsidRPr="00743D72">
        <w:rPr>
          <w:rFonts w:ascii="Arial" w:hAnsi="Arial" w:cs="Arial"/>
          <w:sz w:val="22"/>
          <w:szCs w:val="22"/>
          <w:lang w:eastAsia="x-none"/>
        </w:rPr>
        <w:t xml:space="preserve"> : le </w:t>
      </w:r>
      <w:r>
        <w:rPr>
          <w:rFonts w:ascii="Arial" w:hAnsi="Arial" w:cs="Arial"/>
          <w:sz w:val="22"/>
          <w:szCs w:val="22"/>
          <w:lang w:eastAsia="x-none"/>
        </w:rPr>
        <w:t>début du code, « </w:t>
      </w:r>
      <w:r w:rsidRPr="00743D72">
        <w:rPr>
          <w:rFonts w:ascii="Arial" w:hAnsi="Arial" w:cs="Arial"/>
          <w:sz w:val="22"/>
          <w:szCs w:val="22"/>
          <w:lang w:eastAsia="x-none"/>
        </w:rPr>
        <w:t>411</w:t>
      </w:r>
      <w:r>
        <w:rPr>
          <w:rFonts w:ascii="Arial" w:hAnsi="Arial" w:cs="Arial"/>
          <w:sz w:val="22"/>
          <w:szCs w:val="22"/>
          <w:lang w:eastAsia="x-none"/>
        </w:rPr>
        <w:t> »,</w:t>
      </w:r>
      <w:r w:rsidRPr="00743D72">
        <w:rPr>
          <w:rFonts w:ascii="Arial" w:hAnsi="Arial" w:cs="Arial"/>
          <w:sz w:val="22"/>
          <w:szCs w:val="22"/>
          <w:lang w:eastAsia="x-none"/>
        </w:rPr>
        <w:t xml:space="preserve"> est suivi par un numéro attribué en fonction de l’ordre d’arrivée dans le logiciel comptable. Par exemple</w:t>
      </w:r>
      <w:r w:rsidR="00D63AA1">
        <w:rPr>
          <w:rFonts w:ascii="Arial" w:hAnsi="Arial" w:cs="Arial"/>
          <w:sz w:val="22"/>
          <w:szCs w:val="22"/>
          <w:lang w:eastAsia="x-none"/>
        </w:rPr>
        <w:t>,</w:t>
      </w:r>
      <w:r w:rsidRPr="00743D72">
        <w:rPr>
          <w:rFonts w:ascii="Arial" w:hAnsi="Arial" w:cs="Arial"/>
          <w:sz w:val="22"/>
          <w:szCs w:val="22"/>
          <w:lang w:eastAsia="x-none"/>
        </w:rPr>
        <w:t xml:space="preserve"> la </w:t>
      </w:r>
      <w:r>
        <w:rPr>
          <w:rFonts w:ascii="Arial" w:hAnsi="Arial" w:cs="Arial"/>
          <w:sz w:val="22"/>
          <w:szCs w:val="22"/>
          <w:lang w:eastAsia="x-none"/>
        </w:rPr>
        <w:t>p</w:t>
      </w:r>
      <w:r w:rsidRPr="00743D72">
        <w:rPr>
          <w:rFonts w:ascii="Arial" w:hAnsi="Arial" w:cs="Arial"/>
          <w:sz w:val="22"/>
          <w:szCs w:val="22"/>
          <w:lang w:eastAsia="x-none"/>
        </w:rPr>
        <w:t>ois</w:t>
      </w:r>
      <w:r>
        <w:rPr>
          <w:rFonts w:ascii="Arial" w:hAnsi="Arial" w:cs="Arial"/>
          <w:sz w:val="22"/>
          <w:szCs w:val="22"/>
          <w:lang w:eastAsia="x-none"/>
        </w:rPr>
        <w:t>sonnerie « L</w:t>
      </w:r>
      <w:r w:rsidRPr="00743D72">
        <w:rPr>
          <w:rFonts w:ascii="Arial" w:hAnsi="Arial" w:cs="Arial"/>
          <w:sz w:val="22"/>
          <w:szCs w:val="22"/>
          <w:lang w:eastAsia="x-none"/>
        </w:rPr>
        <w:t>a marée montante</w:t>
      </w:r>
      <w:r>
        <w:rPr>
          <w:rFonts w:ascii="Arial" w:hAnsi="Arial" w:cs="Arial"/>
          <w:sz w:val="22"/>
          <w:szCs w:val="22"/>
          <w:lang w:eastAsia="x-none"/>
        </w:rPr>
        <w:t> »</w:t>
      </w:r>
      <w:r w:rsidRPr="00743D72">
        <w:rPr>
          <w:rFonts w:ascii="Arial" w:hAnsi="Arial" w:cs="Arial"/>
          <w:sz w:val="22"/>
          <w:szCs w:val="22"/>
          <w:lang w:eastAsia="x-none"/>
        </w:rPr>
        <w:t xml:space="preserve"> s’est vu attribu</w:t>
      </w:r>
      <w:r w:rsidR="0062013A">
        <w:rPr>
          <w:rFonts w:ascii="Arial" w:hAnsi="Arial" w:cs="Arial"/>
          <w:sz w:val="22"/>
          <w:szCs w:val="22"/>
          <w:lang w:eastAsia="x-none"/>
        </w:rPr>
        <w:t>er</w:t>
      </w:r>
      <w:r w:rsidRPr="00743D72">
        <w:rPr>
          <w:rFonts w:ascii="Arial" w:hAnsi="Arial" w:cs="Arial"/>
          <w:sz w:val="22"/>
          <w:szCs w:val="22"/>
          <w:lang w:eastAsia="x-none"/>
        </w:rPr>
        <w:t xml:space="preserve"> le code 411052 car elle </w:t>
      </w:r>
      <w:r w:rsidR="00032EE4">
        <w:rPr>
          <w:rFonts w:ascii="Arial" w:hAnsi="Arial" w:cs="Arial"/>
          <w:sz w:val="22"/>
          <w:szCs w:val="22"/>
          <w:lang w:eastAsia="x-none"/>
        </w:rPr>
        <w:t>a été le</w:t>
      </w:r>
      <w:r w:rsidRPr="00743D72">
        <w:rPr>
          <w:rFonts w:ascii="Arial" w:hAnsi="Arial" w:cs="Arial"/>
          <w:sz w:val="22"/>
          <w:szCs w:val="22"/>
          <w:lang w:eastAsia="x-none"/>
        </w:rPr>
        <w:t xml:space="preserve"> 52</w:t>
      </w:r>
      <w:r w:rsidRPr="00743D72">
        <w:rPr>
          <w:rFonts w:ascii="Arial" w:hAnsi="Arial" w:cs="Arial"/>
          <w:sz w:val="22"/>
          <w:szCs w:val="22"/>
          <w:vertAlign w:val="superscript"/>
          <w:lang w:eastAsia="x-none"/>
        </w:rPr>
        <w:t>e</w:t>
      </w:r>
      <w:r w:rsidRPr="00743D72">
        <w:rPr>
          <w:rFonts w:ascii="Arial" w:hAnsi="Arial" w:cs="Arial"/>
          <w:sz w:val="22"/>
          <w:szCs w:val="22"/>
          <w:lang w:eastAsia="x-none"/>
        </w:rPr>
        <w:t xml:space="preserve"> client</w:t>
      </w:r>
      <w:r w:rsidR="00032EE4">
        <w:rPr>
          <w:rFonts w:ascii="Arial" w:hAnsi="Arial" w:cs="Arial"/>
          <w:sz w:val="22"/>
          <w:szCs w:val="22"/>
          <w:lang w:eastAsia="x-none"/>
        </w:rPr>
        <w:t xml:space="preserve">, chronologiquement, </w:t>
      </w:r>
      <w:r w:rsidRPr="00743D72">
        <w:rPr>
          <w:rFonts w:ascii="Arial" w:hAnsi="Arial" w:cs="Arial"/>
          <w:sz w:val="22"/>
          <w:szCs w:val="22"/>
          <w:lang w:eastAsia="x-none"/>
        </w:rPr>
        <w:t>depuis qu</w:t>
      </w:r>
      <w:r>
        <w:rPr>
          <w:rFonts w:ascii="Arial" w:hAnsi="Arial" w:cs="Arial"/>
          <w:sz w:val="22"/>
          <w:szCs w:val="22"/>
          <w:lang w:eastAsia="x-none"/>
        </w:rPr>
        <w:t xml:space="preserve">’est utilisé le </w:t>
      </w:r>
      <w:r w:rsidRPr="00743D72">
        <w:rPr>
          <w:rFonts w:ascii="Arial" w:hAnsi="Arial" w:cs="Arial"/>
          <w:sz w:val="22"/>
          <w:szCs w:val="22"/>
          <w:lang w:eastAsia="x-none"/>
        </w:rPr>
        <w:t>progiciel comptable</w:t>
      </w:r>
      <w:r>
        <w:rPr>
          <w:rFonts w:ascii="Arial" w:hAnsi="Arial" w:cs="Arial"/>
          <w:sz w:val="22"/>
          <w:szCs w:val="22"/>
          <w:lang w:eastAsia="x-none"/>
        </w:rPr>
        <w:t xml:space="preserve"> actuellement en service</w:t>
      </w:r>
      <w:r w:rsidRPr="00743D72">
        <w:rPr>
          <w:rFonts w:ascii="Arial" w:hAnsi="Arial" w:cs="Arial"/>
          <w:sz w:val="22"/>
          <w:szCs w:val="22"/>
          <w:lang w:eastAsia="x-none"/>
        </w:rPr>
        <w:t>.</w:t>
      </w:r>
      <w:r>
        <w:rPr>
          <w:rFonts w:ascii="Arial" w:hAnsi="Arial" w:cs="Arial"/>
          <w:sz w:val="22"/>
          <w:szCs w:val="22"/>
          <w:lang w:eastAsia="x-none"/>
        </w:rPr>
        <w:t xml:space="preserve"> </w:t>
      </w:r>
    </w:p>
    <w:p w:rsidR="00743D72" w:rsidRPr="00743D72" w:rsidRDefault="00743D72" w:rsidP="005D6CA6">
      <w:pPr>
        <w:pStyle w:val="Paragraphedeliste"/>
        <w:widowControl w:val="0"/>
        <w:numPr>
          <w:ilvl w:val="0"/>
          <w:numId w:val="3"/>
        </w:numPr>
        <w:autoSpaceDE w:val="0"/>
        <w:autoSpaceDN w:val="0"/>
        <w:adjustRightInd w:val="0"/>
        <w:spacing w:before="120" w:after="0" w:line="240" w:lineRule="auto"/>
        <w:contextualSpacing w:val="0"/>
        <w:jc w:val="both"/>
        <w:rPr>
          <w:rFonts w:ascii="Arial" w:hAnsi="Arial" w:cs="Arial"/>
          <w:b/>
        </w:rPr>
      </w:pPr>
      <w:r>
        <w:rPr>
          <w:rFonts w:ascii="Arial" w:hAnsi="Arial" w:cs="Arial"/>
          <w:b/>
        </w:rPr>
        <w:t xml:space="preserve">Indiquer en quoi il est préférable d’attribuer </w:t>
      </w:r>
      <w:r w:rsidRPr="00743D72">
        <w:rPr>
          <w:rFonts w:ascii="Arial" w:hAnsi="Arial" w:cs="Arial"/>
          <w:b/>
          <w:lang w:eastAsia="x-none"/>
        </w:rPr>
        <w:t>un compte client à chaque client plutôt que d’avoir un seul compte client pour tous</w:t>
      </w:r>
      <w:r>
        <w:rPr>
          <w:rFonts w:ascii="Arial" w:hAnsi="Arial" w:cs="Arial"/>
          <w:b/>
          <w:lang w:eastAsia="x-none"/>
        </w:rPr>
        <w:t>.</w:t>
      </w:r>
    </w:p>
    <w:p w:rsidR="00032EE4" w:rsidRDefault="00032EE4" w:rsidP="00032EE4">
      <w:pPr>
        <w:widowControl w:val="0"/>
        <w:autoSpaceDE w:val="0"/>
        <w:autoSpaceDN w:val="0"/>
        <w:adjustRightInd w:val="0"/>
        <w:spacing w:before="120"/>
        <w:jc w:val="both"/>
        <w:rPr>
          <w:rFonts w:ascii="Arial" w:hAnsi="Arial" w:cs="Arial"/>
          <w:sz w:val="22"/>
          <w:szCs w:val="22"/>
        </w:rPr>
      </w:pPr>
    </w:p>
    <w:p w:rsidR="00743D72" w:rsidRPr="00032EE4" w:rsidRDefault="00743D72" w:rsidP="00032EE4">
      <w:pPr>
        <w:widowControl w:val="0"/>
        <w:autoSpaceDE w:val="0"/>
        <w:autoSpaceDN w:val="0"/>
        <w:adjustRightInd w:val="0"/>
        <w:spacing w:before="120"/>
        <w:jc w:val="both"/>
        <w:rPr>
          <w:rFonts w:ascii="Arial" w:hAnsi="Arial" w:cs="Arial"/>
          <w:sz w:val="22"/>
          <w:szCs w:val="22"/>
        </w:rPr>
      </w:pPr>
      <w:r w:rsidRPr="00032EE4">
        <w:rPr>
          <w:rFonts w:ascii="Arial" w:hAnsi="Arial" w:cs="Arial"/>
          <w:sz w:val="22"/>
          <w:szCs w:val="22"/>
        </w:rPr>
        <w:t xml:space="preserve">Le comptable souhaiterait opérer un suivi </w:t>
      </w:r>
      <w:r w:rsidR="00032EE4">
        <w:rPr>
          <w:rFonts w:ascii="Arial" w:hAnsi="Arial" w:cs="Arial"/>
          <w:sz w:val="22"/>
          <w:szCs w:val="22"/>
        </w:rPr>
        <w:t xml:space="preserve">des comptes clients </w:t>
      </w:r>
      <w:r w:rsidR="00D63AA1">
        <w:rPr>
          <w:rFonts w:ascii="Arial" w:hAnsi="Arial" w:cs="Arial"/>
          <w:sz w:val="22"/>
          <w:szCs w:val="22"/>
        </w:rPr>
        <w:t>adaptés aux différentes</w:t>
      </w:r>
      <w:r w:rsidR="00032EE4">
        <w:rPr>
          <w:rFonts w:ascii="Arial" w:hAnsi="Arial" w:cs="Arial"/>
          <w:sz w:val="22"/>
          <w:szCs w:val="22"/>
        </w:rPr>
        <w:t xml:space="preserve"> catégories</w:t>
      </w:r>
      <w:r w:rsidRPr="00032EE4">
        <w:rPr>
          <w:rFonts w:ascii="Arial" w:hAnsi="Arial" w:cs="Arial"/>
          <w:sz w:val="22"/>
          <w:szCs w:val="22"/>
        </w:rPr>
        <w:t xml:space="preserve"> de clients (poissonneries, grandes surfaces</w:t>
      </w:r>
      <w:r w:rsidR="00032EE4" w:rsidRPr="00032EE4">
        <w:rPr>
          <w:rFonts w:ascii="Arial" w:hAnsi="Arial" w:cs="Arial"/>
          <w:sz w:val="22"/>
          <w:szCs w:val="22"/>
        </w:rPr>
        <w:t>,...)</w:t>
      </w:r>
      <w:r w:rsidR="00032EE4">
        <w:rPr>
          <w:rFonts w:ascii="Arial" w:hAnsi="Arial" w:cs="Arial"/>
          <w:sz w:val="22"/>
          <w:szCs w:val="22"/>
        </w:rPr>
        <w:t>.</w:t>
      </w:r>
    </w:p>
    <w:p w:rsidR="00032EE4" w:rsidRDefault="00032EE4" w:rsidP="005D6CA6">
      <w:pPr>
        <w:pStyle w:val="Paragraphedeliste"/>
        <w:widowControl w:val="0"/>
        <w:numPr>
          <w:ilvl w:val="0"/>
          <w:numId w:val="3"/>
        </w:numPr>
        <w:autoSpaceDE w:val="0"/>
        <w:autoSpaceDN w:val="0"/>
        <w:adjustRightInd w:val="0"/>
        <w:spacing w:before="120" w:after="0" w:line="240" w:lineRule="auto"/>
        <w:contextualSpacing w:val="0"/>
        <w:jc w:val="both"/>
        <w:rPr>
          <w:rFonts w:ascii="Arial" w:hAnsi="Arial" w:cs="Arial"/>
          <w:b/>
        </w:rPr>
      </w:pPr>
      <w:r>
        <w:rPr>
          <w:rFonts w:ascii="Arial" w:hAnsi="Arial" w:cs="Arial"/>
          <w:b/>
        </w:rPr>
        <w:t xml:space="preserve">Indiquer en quoi la codification actuelle n’est  pas favorable à ce type </w:t>
      </w:r>
      <w:r w:rsidR="00D63AA1">
        <w:rPr>
          <w:rFonts w:ascii="Arial" w:hAnsi="Arial" w:cs="Arial"/>
          <w:b/>
        </w:rPr>
        <w:t xml:space="preserve">de </w:t>
      </w:r>
      <w:r>
        <w:rPr>
          <w:rFonts w:ascii="Arial" w:hAnsi="Arial" w:cs="Arial"/>
          <w:b/>
        </w:rPr>
        <w:t>travail et proposer une nouvelle codification qui faciliterait ce suivi par catégorie.</w:t>
      </w:r>
    </w:p>
    <w:p w:rsidR="0082238C" w:rsidRDefault="0082238C" w:rsidP="0082238C">
      <w:pPr>
        <w:pStyle w:val="Titre3"/>
        <w:spacing w:before="120"/>
        <w:ind w:left="11"/>
        <w:rPr>
          <w:lang w:val="fr-FR"/>
        </w:rPr>
      </w:pPr>
    </w:p>
    <w:p w:rsidR="00784112" w:rsidRPr="0079697C" w:rsidRDefault="00743D72" w:rsidP="0082238C">
      <w:pPr>
        <w:pStyle w:val="Titre3"/>
        <w:spacing w:before="120"/>
        <w:ind w:left="11"/>
      </w:pPr>
      <w:r>
        <w:rPr>
          <w:lang w:val="fr-FR"/>
        </w:rPr>
        <w:t xml:space="preserve">B - </w:t>
      </w:r>
      <w:r w:rsidR="00A900FD">
        <w:rPr>
          <w:lang w:val="fr-FR"/>
        </w:rPr>
        <w:t>Ventes</w:t>
      </w:r>
    </w:p>
    <w:p w:rsidR="00236CD1" w:rsidRDefault="00236CD1" w:rsidP="00236CD1">
      <w:pPr>
        <w:jc w:val="both"/>
        <w:rPr>
          <w:rFonts w:ascii="Arial" w:hAnsi="Arial" w:cs="Arial"/>
          <w:sz w:val="22"/>
          <w:szCs w:val="22"/>
        </w:rPr>
      </w:pPr>
      <w:r>
        <w:rPr>
          <w:rFonts w:ascii="Arial" w:hAnsi="Arial" w:cs="Arial"/>
          <w:sz w:val="22"/>
          <w:szCs w:val="22"/>
        </w:rPr>
        <w:t xml:space="preserve">Quotidiennement </w:t>
      </w:r>
      <w:r w:rsidR="005374FF">
        <w:rPr>
          <w:rFonts w:ascii="Arial" w:hAnsi="Arial" w:cs="Arial"/>
          <w:sz w:val="22"/>
          <w:szCs w:val="22"/>
        </w:rPr>
        <w:t>Sète et Mar</w:t>
      </w:r>
      <w:r>
        <w:rPr>
          <w:rFonts w:ascii="Arial" w:hAnsi="Arial" w:cs="Arial"/>
          <w:sz w:val="22"/>
          <w:szCs w:val="22"/>
        </w:rPr>
        <w:t xml:space="preserve"> reçoit des commandes de ses clients. Les marchandises sont d’abord livrées, puis des factures sont émises dans les jours qui suivent.</w:t>
      </w:r>
    </w:p>
    <w:p w:rsidR="008513C2" w:rsidRPr="003D7CFF" w:rsidRDefault="008513C2" w:rsidP="008513C2">
      <w:pPr>
        <w:pStyle w:val="Titre4"/>
        <w:spacing w:before="260"/>
        <w:ind w:right="23"/>
        <w:rPr>
          <w:rFonts w:cs="Arial"/>
          <w:color w:val="auto"/>
          <w:szCs w:val="22"/>
        </w:rPr>
      </w:pPr>
      <w:r w:rsidRPr="003D7CFF">
        <w:rPr>
          <w:rFonts w:cs="Arial"/>
          <w:color w:val="auto"/>
          <w:szCs w:val="22"/>
        </w:rPr>
        <w:t>Travail à faire</w:t>
      </w:r>
    </w:p>
    <w:p w:rsidR="00D63AA1" w:rsidRDefault="00D63AA1" w:rsidP="005D6CA6">
      <w:pPr>
        <w:pStyle w:val="Paragraphedeliste"/>
        <w:widowControl w:val="0"/>
        <w:numPr>
          <w:ilvl w:val="0"/>
          <w:numId w:val="3"/>
        </w:numPr>
        <w:autoSpaceDE w:val="0"/>
        <w:autoSpaceDN w:val="0"/>
        <w:adjustRightInd w:val="0"/>
        <w:spacing w:before="120" w:after="0" w:line="240" w:lineRule="auto"/>
        <w:contextualSpacing w:val="0"/>
        <w:jc w:val="both"/>
        <w:rPr>
          <w:rFonts w:ascii="Arial" w:hAnsi="Arial" w:cs="Arial"/>
          <w:b/>
        </w:rPr>
      </w:pPr>
      <w:r>
        <w:rPr>
          <w:rFonts w:ascii="Arial" w:hAnsi="Arial" w:cs="Arial"/>
          <w:b/>
        </w:rPr>
        <w:t>La référence produit THR apparaît sur deux lignes distinctes dans la facture n° F0204711 (annexe 1). Justifier.</w:t>
      </w:r>
    </w:p>
    <w:p w:rsidR="00971BF1" w:rsidRDefault="00D63AA1" w:rsidP="005D6CA6">
      <w:pPr>
        <w:pStyle w:val="Paragraphedeliste"/>
        <w:widowControl w:val="0"/>
        <w:numPr>
          <w:ilvl w:val="0"/>
          <w:numId w:val="3"/>
        </w:numPr>
        <w:autoSpaceDE w:val="0"/>
        <w:autoSpaceDN w:val="0"/>
        <w:adjustRightInd w:val="0"/>
        <w:spacing w:before="120" w:after="0" w:line="240" w:lineRule="auto"/>
        <w:contextualSpacing w:val="0"/>
        <w:jc w:val="both"/>
        <w:rPr>
          <w:rFonts w:ascii="Arial" w:hAnsi="Arial" w:cs="Arial"/>
          <w:b/>
        </w:rPr>
      </w:pPr>
      <w:r>
        <w:rPr>
          <w:rFonts w:ascii="Arial" w:hAnsi="Arial" w:cs="Arial"/>
          <w:b/>
        </w:rPr>
        <w:t>C</w:t>
      </w:r>
      <w:r w:rsidR="00806056">
        <w:rPr>
          <w:rFonts w:ascii="Arial" w:hAnsi="Arial" w:cs="Arial"/>
          <w:b/>
        </w:rPr>
        <w:t>ontrôler, et justifier</w:t>
      </w:r>
      <w:r w:rsidR="009E68F3">
        <w:rPr>
          <w:rFonts w:ascii="Arial" w:hAnsi="Arial" w:cs="Arial"/>
          <w:b/>
        </w:rPr>
        <w:t xml:space="preserve"> par le calcul, le montant « Net à payer » de la facture N° F0204711</w:t>
      </w:r>
      <w:r w:rsidR="0079697C">
        <w:rPr>
          <w:rFonts w:ascii="Arial" w:hAnsi="Arial" w:cs="Arial"/>
          <w:b/>
        </w:rPr>
        <w:t xml:space="preserve"> (annexe 1)</w:t>
      </w:r>
      <w:r w:rsidR="00784112">
        <w:rPr>
          <w:rFonts w:ascii="Arial" w:hAnsi="Arial" w:cs="Arial"/>
          <w:b/>
        </w:rPr>
        <w:t>.</w:t>
      </w:r>
      <w:r w:rsidR="00A900FD">
        <w:rPr>
          <w:rFonts w:ascii="Arial" w:hAnsi="Arial" w:cs="Arial"/>
          <w:b/>
        </w:rPr>
        <w:t xml:space="preserve"> Justifier la date de règlement.</w:t>
      </w:r>
    </w:p>
    <w:p w:rsidR="00971BF1" w:rsidRDefault="00F67ADC" w:rsidP="005D6CA6">
      <w:pPr>
        <w:pStyle w:val="Paragraphedeliste"/>
        <w:widowControl w:val="0"/>
        <w:numPr>
          <w:ilvl w:val="0"/>
          <w:numId w:val="3"/>
        </w:numPr>
        <w:autoSpaceDE w:val="0"/>
        <w:autoSpaceDN w:val="0"/>
        <w:adjustRightInd w:val="0"/>
        <w:spacing w:before="120" w:after="0" w:line="240" w:lineRule="auto"/>
        <w:contextualSpacing w:val="0"/>
        <w:jc w:val="both"/>
        <w:rPr>
          <w:rFonts w:ascii="Arial" w:hAnsi="Arial" w:cs="Arial"/>
          <w:b/>
        </w:rPr>
      </w:pPr>
      <w:r>
        <w:rPr>
          <w:rFonts w:ascii="Arial" w:hAnsi="Arial" w:cs="Arial"/>
          <w:b/>
        </w:rPr>
        <w:t xml:space="preserve">Présenter l’écriture comptable de </w:t>
      </w:r>
      <w:r w:rsidR="00032EE4">
        <w:rPr>
          <w:rFonts w:ascii="Arial" w:hAnsi="Arial" w:cs="Arial"/>
          <w:b/>
        </w:rPr>
        <w:t xml:space="preserve">cette facture dans le journal </w:t>
      </w:r>
      <w:r w:rsidR="00784112">
        <w:rPr>
          <w:rFonts w:ascii="Arial" w:hAnsi="Arial" w:cs="Arial"/>
          <w:b/>
        </w:rPr>
        <w:t xml:space="preserve">de </w:t>
      </w:r>
      <w:r w:rsidR="005374FF">
        <w:rPr>
          <w:rFonts w:ascii="Arial" w:hAnsi="Arial" w:cs="Arial"/>
          <w:b/>
        </w:rPr>
        <w:t>Sète et Mar</w:t>
      </w:r>
      <w:r w:rsidR="00784112">
        <w:rPr>
          <w:rFonts w:ascii="Arial" w:hAnsi="Arial" w:cs="Arial"/>
          <w:b/>
        </w:rPr>
        <w:t>.</w:t>
      </w:r>
    </w:p>
    <w:p w:rsidR="00784112" w:rsidRDefault="00A900FD" w:rsidP="00784112">
      <w:pPr>
        <w:pStyle w:val="Titre3"/>
        <w:rPr>
          <w:rFonts w:cs="Arial"/>
          <w:szCs w:val="24"/>
        </w:rPr>
      </w:pPr>
      <w:r>
        <w:rPr>
          <w:lang w:val="fr-FR"/>
        </w:rPr>
        <w:t>C</w:t>
      </w:r>
      <w:r w:rsidR="00784112">
        <w:t xml:space="preserve"> </w:t>
      </w:r>
      <w:r w:rsidR="00784112" w:rsidRPr="00EF42B9">
        <w:rPr>
          <w:rFonts w:cs="Arial"/>
          <w:szCs w:val="24"/>
        </w:rPr>
        <w:t>–</w:t>
      </w:r>
      <w:r w:rsidR="00784112">
        <w:rPr>
          <w:rFonts w:cs="Arial"/>
          <w:szCs w:val="24"/>
        </w:rPr>
        <w:t xml:space="preserve"> </w:t>
      </w:r>
      <w:r w:rsidR="00784112" w:rsidRPr="0079697C">
        <w:rPr>
          <w:rFonts w:cs="Arial"/>
          <w:szCs w:val="24"/>
        </w:rPr>
        <w:t>Contrôle des comptes</w:t>
      </w:r>
    </w:p>
    <w:p w:rsidR="004E3369" w:rsidRPr="004E3369" w:rsidRDefault="004E3369" w:rsidP="004E3369">
      <w:pPr>
        <w:rPr>
          <w:lang w:val="x-none" w:eastAsia="x-none"/>
        </w:rPr>
      </w:pPr>
    </w:p>
    <w:p w:rsidR="00236CD1" w:rsidRDefault="00236CD1" w:rsidP="0053431F">
      <w:pPr>
        <w:jc w:val="both"/>
        <w:rPr>
          <w:rFonts w:ascii="Arial" w:hAnsi="Arial"/>
          <w:sz w:val="22"/>
          <w:szCs w:val="22"/>
        </w:rPr>
      </w:pPr>
      <w:r w:rsidRPr="003C1F40">
        <w:rPr>
          <w:rFonts w:ascii="Arial" w:hAnsi="Arial"/>
          <w:sz w:val="22"/>
          <w:szCs w:val="22"/>
        </w:rPr>
        <w:t>Chaque</w:t>
      </w:r>
      <w:r>
        <w:rPr>
          <w:rFonts w:ascii="Arial" w:hAnsi="Arial"/>
          <w:sz w:val="22"/>
          <w:szCs w:val="22"/>
        </w:rPr>
        <w:t xml:space="preserve"> fin de trimestre le lettrage des comptes clients est réalisé afin d’effectuer des contrôles.</w:t>
      </w:r>
    </w:p>
    <w:p w:rsidR="00196915" w:rsidRPr="003D7CFF" w:rsidRDefault="00196915" w:rsidP="0053431F">
      <w:pPr>
        <w:pStyle w:val="Titre4"/>
        <w:spacing w:before="260"/>
        <w:ind w:right="23"/>
        <w:rPr>
          <w:rFonts w:cs="Arial"/>
          <w:color w:val="auto"/>
          <w:szCs w:val="22"/>
        </w:rPr>
      </w:pPr>
      <w:r w:rsidRPr="003D7CFF">
        <w:rPr>
          <w:rFonts w:cs="Arial"/>
          <w:color w:val="auto"/>
          <w:szCs w:val="22"/>
        </w:rPr>
        <w:t>Travail à faire</w:t>
      </w:r>
    </w:p>
    <w:p w:rsidR="003C1F40" w:rsidRPr="00A900FD" w:rsidRDefault="00F67ADC" w:rsidP="005D6CA6">
      <w:pPr>
        <w:pStyle w:val="Paragraphedeliste"/>
        <w:widowControl w:val="0"/>
        <w:numPr>
          <w:ilvl w:val="0"/>
          <w:numId w:val="3"/>
        </w:numPr>
        <w:autoSpaceDE w:val="0"/>
        <w:autoSpaceDN w:val="0"/>
        <w:adjustRightInd w:val="0"/>
        <w:spacing w:before="120"/>
        <w:jc w:val="both"/>
        <w:rPr>
          <w:rFonts w:ascii="Arial" w:hAnsi="Arial" w:cs="Arial"/>
          <w:b/>
        </w:rPr>
      </w:pPr>
      <w:r>
        <w:rPr>
          <w:rFonts w:ascii="Arial" w:hAnsi="Arial" w:cs="Arial"/>
          <w:b/>
        </w:rPr>
        <w:t xml:space="preserve">Citer les avantages de la pratique du </w:t>
      </w:r>
      <w:r w:rsidR="003C1F40" w:rsidRPr="00A900FD">
        <w:rPr>
          <w:rFonts w:ascii="Arial" w:hAnsi="Arial" w:cs="Arial"/>
          <w:b/>
        </w:rPr>
        <w:t>lettrage des compt</w:t>
      </w:r>
      <w:r w:rsidR="00F14531" w:rsidRPr="00A900FD">
        <w:rPr>
          <w:rFonts w:ascii="Arial" w:hAnsi="Arial" w:cs="Arial"/>
          <w:b/>
        </w:rPr>
        <w:t>es c</w:t>
      </w:r>
      <w:r w:rsidR="0053431F" w:rsidRPr="00A900FD">
        <w:rPr>
          <w:rFonts w:ascii="Arial" w:hAnsi="Arial" w:cs="Arial"/>
          <w:b/>
        </w:rPr>
        <w:t>lients.</w:t>
      </w:r>
    </w:p>
    <w:p w:rsidR="00B74D48" w:rsidRDefault="003C136D" w:rsidP="005D6CA6">
      <w:pPr>
        <w:pStyle w:val="Paragraphedeliste"/>
        <w:widowControl w:val="0"/>
        <w:numPr>
          <w:ilvl w:val="0"/>
          <w:numId w:val="3"/>
        </w:numPr>
        <w:autoSpaceDE w:val="0"/>
        <w:autoSpaceDN w:val="0"/>
        <w:adjustRightInd w:val="0"/>
        <w:spacing w:before="120" w:after="0" w:line="240" w:lineRule="auto"/>
        <w:contextualSpacing w:val="0"/>
        <w:jc w:val="both"/>
        <w:rPr>
          <w:rFonts w:ascii="Arial" w:hAnsi="Arial" w:cs="Arial"/>
          <w:b/>
        </w:rPr>
      </w:pPr>
      <w:r>
        <w:rPr>
          <w:rFonts w:ascii="Arial" w:hAnsi="Arial" w:cs="Arial"/>
          <w:b/>
        </w:rPr>
        <w:t>C</w:t>
      </w:r>
      <w:r w:rsidR="00806056">
        <w:rPr>
          <w:rFonts w:ascii="Arial" w:hAnsi="Arial" w:cs="Arial"/>
          <w:b/>
        </w:rPr>
        <w:t>ompléter</w:t>
      </w:r>
      <w:r w:rsidR="008374EA">
        <w:rPr>
          <w:rFonts w:ascii="Arial" w:hAnsi="Arial" w:cs="Arial"/>
          <w:b/>
        </w:rPr>
        <w:t xml:space="preserve"> </w:t>
      </w:r>
      <w:r>
        <w:rPr>
          <w:rFonts w:ascii="Arial" w:hAnsi="Arial" w:cs="Arial"/>
          <w:b/>
        </w:rPr>
        <w:t>le compte client « La marée montante</w:t>
      </w:r>
      <w:r w:rsidR="00F02B95">
        <w:rPr>
          <w:rFonts w:ascii="Arial" w:hAnsi="Arial" w:cs="Arial"/>
          <w:b/>
        </w:rPr>
        <w:t> »</w:t>
      </w:r>
      <w:r>
        <w:rPr>
          <w:rFonts w:ascii="Arial" w:hAnsi="Arial" w:cs="Arial"/>
          <w:b/>
        </w:rPr>
        <w:t xml:space="preserve"> dans </w:t>
      </w:r>
      <w:r w:rsidR="008374EA">
        <w:rPr>
          <w:rFonts w:ascii="Arial" w:hAnsi="Arial" w:cs="Arial"/>
          <w:b/>
        </w:rPr>
        <w:t xml:space="preserve">l’extrait de la centralisation des comptes clients </w:t>
      </w:r>
      <w:r>
        <w:rPr>
          <w:rFonts w:ascii="Arial" w:hAnsi="Arial" w:cs="Arial"/>
          <w:b/>
        </w:rPr>
        <w:t xml:space="preserve">(annexe A), </w:t>
      </w:r>
      <w:r w:rsidR="00B27AEA">
        <w:rPr>
          <w:rFonts w:ascii="Arial" w:hAnsi="Arial" w:cs="Arial"/>
          <w:b/>
        </w:rPr>
        <w:t>en ajoutant les</w:t>
      </w:r>
      <w:r>
        <w:rPr>
          <w:rFonts w:ascii="Arial" w:hAnsi="Arial" w:cs="Arial"/>
          <w:b/>
        </w:rPr>
        <w:t xml:space="preserve"> informations </w:t>
      </w:r>
      <w:r w:rsidR="00B27AEA">
        <w:rPr>
          <w:rFonts w:ascii="Arial" w:hAnsi="Arial" w:cs="Arial"/>
          <w:b/>
        </w:rPr>
        <w:t>lié</w:t>
      </w:r>
      <w:r>
        <w:rPr>
          <w:rFonts w:ascii="Arial" w:hAnsi="Arial" w:cs="Arial"/>
          <w:b/>
        </w:rPr>
        <w:t>e</w:t>
      </w:r>
      <w:r w:rsidR="00B27AEA">
        <w:rPr>
          <w:rFonts w:ascii="Arial" w:hAnsi="Arial" w:cs="Arial"/>
          <w:b/>
        </w:rPr>
        <w:t xml:space="preserve">s à la facture </w:t>
      </w:r>
      <w:r w:rsidR="00B27AEA" w:rsidRPr="008255FF">
        <w:rPr>
          <w:rFonts w:ascii="Arial" w:hAnsi="Arial" w:cs="Arial"/>
          <w:b/>
          <w:color w:val="000000"/>
        </w:rPr>
        <w:t>F0204711</w:t>
      </w:r>
      <w:r w:rsidR="00806056">
        <w:rPr>
          <w:rFonts w:ascii="Arial" w:hAnsi="Arial" w:cs="Arial"/>
          <w:b/>
        </w:rPr>
        <w:t>, puis procéder</w:t>
      </w:r>
      <w:r w:rsidR="008374EA">
        <w:rPr>
          <w:rFonts w:ascii="Arial" w:hAnsi="Arial" w:cs="Arial"/>
          <w:b/>
        </w:rPr>
        <w:t xml:space="preserve"> au lettrage de ce </w:t>
      </w:r>
      <w:r>
        <w:rPr>
          <w:rFonts w:ascii="Arial" w:hAnsi="Arial" w:cs="Arial"/>
          <w:b/>
        </w:rPr>
        <w:t>compte</w:t>
      </w:r>
      <w:r w:rsidR="008374EA">
        <w:rPr>
          <w:rFonts w:ascii="Arial" w:hAnsi="Arial" w:cs="Arial"/>
          <w:b/>
        </w:rPr>
        <w:t>.</w:t>
      </w:r>
    </w:p>
    <w:p w:rsidR="00A25B1F" w:rsidRPr="00A25B1F" w:rsidRDefault="0053431F" w:rsidP="005D6CA6">
      <w:pPr>
        <w:widowControl w:val="0"/>
        <w:numPr>
          <w:ilvl w:val="0"/>
          <w:numId w:val="3"/>
        </w:numPr>
        <w:shd w:val="clear" w:color="auto" w:fill="FFFFFF"/>
        <w:tabs>
          <w:tab w:val="left" w:pos="-1276"/>
        </w:tabs>
        <w:autoSpaceDE w:val="0"/>
        <w:autoSpaceDN w:val="0"/>
        <w:adjustRightInd w:val="0"/>
        <w:spacing w:before="120"/>
        <w:jc w:val="both"/>
        <w:rPr>
          <w:rFonts w:ascii="Arial" w:hAnsi="Arial" w:cs="Arial"/>
          <w:b/>
          <w:sz w:val="22"/>
          <w:szCs w:val="22"/>
        </w:rPr>
      </w:pPr>
      <w:r w:rsidRPr="00A25B1F">
        <w:rPr>
          <w:rFonts w:ascii="Arial" w:hAnsi="Arial" w:cs="Arial"/>
          <w:b/>
          <w:sz w:val="22"/>
          <w:szCs w:val="22"/>
        </w:rPr>
        <w:t>Commenter la situation</w:t>
      </w:r>
      <w:r w:rsidR="003C136D" w:rsidRPr="00A25B1F">
        <w:rPr>
          <w:rFonts w:ascii="Arial" w:hAnsi="Arial" w:cs="Arial"/>
          <w:b/>
          <w:sz w:val="22"/>
          <w:szCs w:val="22"/>
        </w:rPr>
        <w:t xml:space="preserve"> de ce compte</w:t>
      </w:r>
      <w:r w:rsidR="00A25B1F" w:rsidRPr="00A25B1F">
        <w:rPr>
          <w:rFonts w:ascii="Arial" w:hAnsi="Arial" w:cs="Arial"/>
          <w:b/>
          <w:sz w:val="22"/>
          <w:szCs w:val="22"/>
        </w:rPr>
        <w:t xml:space="preserve"> notamment au regard du respect des conditions de paiement</w:t>
      </w:r>
      <w:r w:rsidR="00A25B1F">
        <w:rPr>
          <w:rFonts w:ascii="Arial" w:hAnsi="Arial" w:cs="Arial"/>
          <w:b/>
          <w:sz w:val="22"/>
          <w:szCs w:val="22"/>
        </w:rPr>
        <w:t>.</w:t>
      </w:r>
    </w:p>
    <w:p w:rsidR="00A25B1F" w:rsidRPr="000D1AD5" w:rsidRDefault="00A25B1F" w:rsidP="0062013A">
      <w:pPr>
        <w:widowControl w:val="0"/>
        <w:numPr>
          <w:ilvl w:val="0"/>
          <w:numId w:val="3"/>
        </w:numPr>
        <w:shd w:val="clear" w:color="auto" w:fill="FFFFFF"/>
        <w:tabs>
          <w:tab w:val="left" w:pos="-1276"/>
        </w:tabs>
        <w:autoSpaceDE w:val="0"/>
        <w:autoSpaceDN w:val="0"/>
        <w:adjustRightInd w:val="0"/>
        <w:spacing w:before="120"/>
        <w:jc w:val="both"/>
        <w:rPr>
          <w:rFonts w:ascii="Arial" w:hAnsi="Arial" w:cs="Arial"/>
          <w:sz w:val="22"/>
          <w:szCs w:val="22"/>
        </w:rPr>
      </w:pPr>
      <w:r w:rsidRPr="000D1AD5">
        <w:rPr>
          <w:rFonts w:ascii="Arial" w:hAnsi="Arial" w:cs="Arial"/>
          <w:b/>
          <w:sz w:val="22"/>
          <w:szCs w:val="22"/>
        </w:rPr>
        <w:t>Proposer une modification de la saisie des libellés dans les écritures de règlement qui faciliterait le lettrage des comptes clients</w:t>
      </w:r>
      <w:r w:rsidRPr="000D1AD5">
        <w:rPr>
          <w:rFonts w:ascii="Arial" w:hAnsi="Arial" w:cs="Arial"/>
          <w:sz w:val="22"/>
          <w:szCs w:val="22"/>
        </w:rPr>
        <w:t>.</w:t>
      </w:r>
    </w:p>
    <w:p w:rsidR="00806679" w:rsidRPr="00A25B1F" w:rsidRDefault="00A25B1F" w:rsidP="00A25B1F">
      <w:pPr>
        <w:rPr>
          <w:rFonts w:ascii="Arial" w:eastAsia="SimSun" w:hAnsi="Arial" w:cs="Arial"/>
          <w:sz w:val="22"/>
          <w:szCs w:val="22"/>
          <w:lang w:eastAsia="zh-CN"/>
        </w:rPr>
      </w:pPr>
      <w:r>
        <w:rPr>
          <w:rFonts w:ascii="Arial" w:hAnsi="Arial" w:cs="Arial"/>
        </w:rPr>
        <w:br w:type="page"/>
      </w:r>
    </w:p>
    <w:p w:rsidR="00B46AEE" w:rsidRDefault="00A900FD" w:rsidP="00B46AEE">
      <w:pPr>
        <w:pStyle w:val="Titre3"/>
        <w:rPr>
          <w:rFonts w:cs="Arial"/>
          <w:szCs w:val="24"/>
          <w:lang w:val="fr-FR"/>
        </w:rPr>
      </w:pPr>
      <w:r>
        <w:rPr>
          <w:lang w:val="fr-FR"/>
        </w:rPr>
        <w:lastRenderedPageBreak/>
        <w:t>D</w:t>
      </w:r>
      <w:r w:rsidR="00B46AEE" w:rsidRPr="0079697C">
        <w:t xml:space="preserve"> </w:t>
      </w:r>
      <w:r w:rsidR="00B46AEE" w:rsidRPr="0079697C">
        <w:rPr>
          <w:rFonts w:cs="Arial"/>
          <w:szCs w:val="24"/>
        </w:rPr>
        <w:t>– Dépréciations</w:t>
      </w:r>
      <w:r>
        <w:rPr>
          <w:rFonts w:cs="Arial"/>
          <w:szCs w:val="24"/>
          <w:lang w:val="fr-FR"/>
        </w:rPr>
        <w:t xml:space="preserve"> des comptes clients</w:t>
      </w:r>
    </w:p>
    <w:p w:rsidR="004E3369" w:rsidRPr="004E3369" w:rsidRDefault="004E3369" w:rsidP="004E3369">
      <w:pPr>
        <w:rPr>
          <w:lang w:eastAsia="x-none"/>
        </w:rPr>
      </w:pPr>
    </w:p>
    <w:p w:rsidR="002D7199" w:rsidRDefault="00236CD1" w:rsidP="0053431F">
      <w:pPr>
        <w:jc w:val="both"/>
        <w:rPr>
          <w:rFonts w:ascii="Arial" w:hAnsi="Arial"/>
          <w:sz w:val="22"/>
          <w:szCs w:val="22"/>
        </w:rPr>
      </w:pPr>
      <w:r>
        <w:rPr>
          <w:rFonts w:ascii="Arial" w:hAnsi="Arial"/>
          <w:sz w:val="22"/>
          <w:szCs w:val="22"/>
        </w:rPr>
        <w:t>À la fin de l’exercice comptable, lors de l’inventaire, un état des créances douteuses est établi.</w:t>
      </w:r>
      <w:r w:rsidR="00920907">
        <w:rPr>
          <w:rFonts w:ascii="Arial" w:hAnsi="Arial"/>
          <w:sz w:val="22"/>
          <w:szCs w:val="22"/>
        </w:rPr>
        <w:t xml:space="preserve"> </w:t>
      </w:r>
      <w:r w:rsidR="003C136D">
        <w:rPr>
          <w:rFonts w:ascii="Arial" w:hAnsi="Arial"/>
          <w:sz w:val="22"/>
          <w:szCs w:val="22"/>
        </w:rPr>
        <w:t>Entre autres</w:t>
      </w:r>
      <w:r w:rsidR="00920907">
        <w:rPr>
          <w:rFonts w:ascii="Arial" w:hAnsi="Arial"/>
          <w:sz w:val="22"/>
          <w:szCs w:val="22"/>
        </w:rPr>
        <w:t xml:space="preserve"> cas,</w:t>
      </w:r>
      <w:r w:rsidR="003C136D">
        <w:rPr>
          <w:rFonts w:ascii="Arial" w:hAnsi="Arial"/>
          <w:sz w:val="22"/>
          <w:szCs w:val="22"/>
        </w:rPr>
        <w:t xml:space="preserve"> l</w:t>
      </w:r>
      <w:r w:rsidR="00C46167">
        <w:rPr>
          <w:rFonts w:ascii="Arial" w:hAnsi="Arial"/>
          <w:sz w:val="22"/>
          <w:szCs w:val="22"/>
        </w:rPr>
        <w:t xml:space="preserve">es clients </w:t>
      </w:r>
      <w:r w:rsidR="003C136D">
        <w:rPr>
          <w:rFonts w:ascii="Arial" w:hAnsi="Arial"/>
          <w:sz w:val="22"/>
          <w:szCs w:val="22"/>
        </w:rPr>
        <w:t xml:space="preserve">mareyeurs </w:t>
      </w:r>
      <w:r w:rsidR="00C46167">
        <w:rPr>
          <w:rFonts w:ascii="Arial" w:hAnsi="Arial"/>
          <w:sz w:val="22"/>
          <w:szCs w:val="22"/>
        </w:rPr>
        <w:t>« </w:t>
      </w:r>
      <w:r w:rsidR="003C136D">
        <w:rPr>
          <w:rFonts w:ascii="Arial" w:hAnsi="Arial"/>
          <w:sz w:val="22"/>
          <w:szCs w:val="22"/>
        </w:rPr>
        <w:t>Les pêcheries du Midi » et « l’Espadon » y figurent</w:t>
      </w:r>
      <w:r w:rsidR="00920907">
        <w:rPr>
          <w:rFonts w:ascii="Arial" w:hAnsi="Arial"/>
          <w:sz w:val="22"/>
          <w:szCs w:val="22"/>
        </w:rPr>
        <w:t xml:space="preserve"> (annexe B)</w:t>
      </w:r>
      <w:r w:rsidR="003C136D">
        <w:rPr>
          <w:rFonts w:ascii="Arial" w:hAnsi="Arial"/>
          <w:sz w:val="22"/>
          <w:szCs w:val="22"/>
        </w:rPr>
        <w:t xml:space="preserve">. </w:t>
      </w:r>
      <w:r w:rsidR="00C46167">
        <w:rPr>
          <w:rFonts w:ascii="Arial" w:hAnsi="Arial"/>
          <w:sz w:val="22"/>
          <w:szCs w:val="22"/>
        </w:rPr>
        <w:t>L</w:t>
      </w:r>
      <w:r w:rsidR="003C136D">
        <w:rPr>
          <w:rFonts w:ascii="Arial" w:hAnsi="Arial"/>
          <w:sz w:val="22"/>
          <w:szCs w:val="22"/>
        </w:rPr>
        <w:t>e premier</w:t>
      </w:r>
      <w:r w:rsidR="00920907">
        <w:rPr>
          <w:rFonts w:ascii="Arial" w:hAnsi="Arial"/>
          <w:sz w:val="22"/>
          <w:szCs w:val="22"/>
        </w:rPr>
        <w:t>,</w:t>
      </w:r>
      <w:r w:rsidR="003C136D">
        <w:rPr>
          <w:rFonts w:ascii="Arial" w:hAnsi="Arial"/>
          <w:sz w:val="22"/>
          <w:szCs w:val="22"/>
        </w:rPr>
        <w:t xml:space="preserve"> déjà douteux à la fin de l’exercice précédent</w:t>
      </w:r>
      <w:r w:rsidR="00920907">
        <w:rPr>
          <w:rFonts w:ascii="Arial" w:hAnsi="Arial"/>
          <w:sz w:val="22"/>
          <w:szCs w:val="22"/>
        </w:rPr>
        <w:t>,</w:t>
      </w:r>
      <w:r w:rsidR="003C136D">
        <w:rPr>
          <w:rFonts w:ascii="Arial" w:hAnsi="Arial"/>
          <w:sz w:val="22"/>
          <w:szCs w:val="22"/>
        </w:rPr>
        <w:t xml:space="preserve"> l’est encore</w:t>
      </w:r>
      <w:r w:rsidR="00920907">
        <w:rPr>
          <w:rFonts w:ascii="Arial" w:hAnsi="Arial"/>
          <w:sz w:val="22"/>
          <w:szCs w:val="22"/>
        </w:rPr>
        <w:t xml:space="preserve"> mais la dépréciation à comptabil</w:t>
      </w:r>
      <w:r w:rsidR="002D7199">
        <w:rPr>
          <w:rFonts w:ascii="Arial" w:hAnsi="Arial"/>
          <w:sz w:val="22"/>
          <w:szCs w:val="22"/>
        </w:rPr>
        <w:t>iser est d’un montant supérieur</w:t>
      </w:r>
      <w:r w:rsidR="003C136D">
        <w:rPr>
          <w:rFonts w:ascii="Arial" w:hAnsi="Arial"/>
          <w:sz w:val="22"/>
          <w:szCs w:val="22"/>
        </w:rPr>
        <w:t xml:space="preserve">. </w:t>
      </w:r>
      <w:r w:rsidR="00920907">
        <w:rPr>
          <w:rFonts w:ascii="Arial" w:hAnsi="Arial"/>
          <w:sz w:val="22"/>
          <w:szCs w:val="22"/>
        </w:rPr>
        <w:t xml:space="preserve">Le second, « l’Espadon » </w:t>
      </w:r>
      <w:r w:rsidR="003C136D">
        <w:rPr>
          <w:rFonts w:ascii="Arial" w:hAnsi="Arial"/>
          <w:sz w:val="22"/>
          <w:szCs w:val="22"/>
        </w:rPr>
        <w:t>a récemment été identifié comme douteux</w:t>
      </w:r>
      <w:r w:rsidR="002D7199">
        <w:rPr>
          <w:rFonts w:ascii="Arial" w:hAnsi="Arial"/>
          <w:sz w:val="22"/>
          <w:szCs w:val="22"/>
        </w:rPr>
        <w:t xml:space="preserve"> mais ceci ne s’est pas encore traduit en comptabilité</w:t>
      </w:r>
      <w:r w:rsidR="003C136D">
        <w:rPr>
          <w:rFonts w:ascii="Arial" w:hAnsi="Arial"/>
          <w:sz w:val="22"/>
          <w:szCs w:val="22"/>
        </w:rPr>
        <w:t>.</w:t>
      </w:r>
      <w:r w:rsidR="002D7199">
        <w:rPr>
          <w:rFonts w:ascii="Arial" w:hAnsi="Arial"/>
          <w:sz w:val="22"/>
          <w:szCs w:val="22"/>
        </w:rPr>
        <w:t xml:space="preserve"> Le compte de </w:t>
      </w:r>
      <w:r w:rsidR="0082238C">
        <w:rPr>
          <w:rFonts w:ascii="Arial" w:hAnsi="Arial"/>
          <w:sz w:val="22"/>
          <w:szCs w:val="22"/>
        </w:rPr>
        <w:t>« l’E</w:t>
      </w:r>
      <w:r w:rsidR="00C46167">
        <w:rPr>
          <w:rFonts w:ascii="Arial" w:hAnsi="Arial"/>
          <w:sz w:val="22"/>
          <w:szCs w:val="22"/>
        </w:rPr>
        <w:t>spadon </w:t>
      </w:r>
      <w:r w:rsidR="00C46167" w:rsidRPr="0079697C">
        <w:rPr>
          <w:rFonts w:ascii="Arial" w:hAnsi="Arial"/>
          <w:sz w:val="22"/>
          <w:szCs w:val="22"/>
        </w:rPr>
        <w:t xml:space="preserve">» </w:t>
      </w:r>
      <w:r w:rsidR="002D7199">
        <w:rPr>
          <w:rFonts w:ascii="Arial" w:hAnsi="Arial"/>
          <w:sz w:val="22"/>
          <w:szCs w:val="22"/>
        </w:rPr>
        <w:t xml:space="preserve">est le </w:t>
      </w:r>
      <w:r w:rsidR="00A84843" w:rsidRPr="0079697C">
        <w:rPr>
          <w:rFonts w:ascii="Arial" w:hAnsi="Arial"/>
          <w:sz w:val="22"/>
          <w:szCs w:val="22"/>
        </w:rPr>
        <w:t>n° 411089</w:t>
      </w:r>
      <w:r w:rsidR="002D7199">
        <w:rPr>
          <w:rFonts w:ascii="Arial" w:hAnsi="Arial"/>
          <w:sz w:val="22"/>
          <w:szCs w:val="22"/>
        </w:rPr>
        <w:t>.</w:t>
      </w:r>
    </w:p>
    <w:p w:rsidR="00663237" w:rsidRDefault="00B46AEE" w:rsidP="00B46AEE">
      <w:pPr>
        <w:pStyle w:val="Titre4"/>
      </w:pPr>
      <w:r>
        <w:t>Travail à faire</w:t>
      </w:r>
    </w:p>
    <w:p w:rsidR="00A900FD" w:rsidRDefault="00A900FD" w:rsidP="005D6CA6">
      <w:pPr>
        <w:pStyle w:val="Paragraphedeliste"/>
        <w:widowControl w:val="0"/>
        <w:numPr>
          <w:ilvl w:val="0"/>
          <w:numId w:val="3"/>
        </w:numPr>
        <w:autoSpaceDE w:val="0"/>
        <w:autoSpaceDN w:val="0"/>
        <w:adjustRightInd w:val="0"/>
        <w:spacing w:before="120" w:after="0" w:line="240" w:lineRule="auto"/>
        <w:ind w:left="426" w:hanging="426"/>
        <w:contextualSpacing w:val="0"/>
        <w:rPr>
          <w:rFonts w:ascii="Arial" w:hAnsi="Arial" w:cs="Arial"/>
          <w:b/>
        </w:rPr>
      </w:pPr>
      <w:r>
        <w:rPr>
          <w:rFonts w:ascii="Arial" w:hAnsi="Arial" w:cs="Arial"/>
          <w:b/>
        </w:rPr>
        <w:t>Citer et expliciter le</w:t>
      </w:r>
      <w:r w:rsidRPr="005A2145">
        <w:rPr>
          <w:rFonts w:ascii="Arial" w:hAnsi="Arial" w:cs="Arial"/>
          <w:b/>
        </w:rPr>
        <w:t xml:space="preserve"> principe comptable qui justifie ces écritures.</w:t>
      </w:r>
    </w:p>
    <w:p w:rsidR="000D1AD5" w:rsidRPr="005A2145" w:rsidRDefault="000D1AD5" w:rsidP="000D1AD5">
      <w:pPr>
        <w:pStyle w:val="Paragraphedeliste"/>
        <w:widowControl w:val="0"/>
        <w:autoSpaceDE w:val="0"/>
        <w:autoSpaceDN w:val="0"/>
        <w:adjustRightInd w:val="0"/>
        <w:spacing w:before="120" w:after="0" w:line="240" w:lineRule="auto"/>
        <w:ind w:left="426"/>
        <w:contextualSpacing w:val="0"/>
        <w:rPr>
          <w:rFonts w:ascii="Arial" w:hAnsi="Arial" w:cs="Arial"/>
          <w:b/>
        </w:rPr>
      </w:pPr>
    </w:p>
    <w:p w:rsidR="00B46AEE" w:rsidRDefault="0053431F" w:rsidP="005D6CA6">
      <w:pPr>
        <w:pStyle w:val="Paragraphedeliste"/>
        <w:widowControl w:val="0"/>
        <w:numPr>
          <w:ilvl w:val="0"/>
          <w:numId w:val="3"/>
        </w:numPr>
        <w:autoSpaceDE w:val="0"/>
        <w:autoSpaceDN w:val="0"/>
        <w:adjustRightInd w:val="0"/>
        <w:spacing w:before="120"/>
        <w:ind w:left="426" w:hanging="426"/>
        <w:rPr>
          <w:rFonts w:ascii="Arial" w:hAnsi="Arial" w:cs="Arial"/>
          <w:b/>
        </w:rPr>
      </w:pPr>
      <w:r w:rsidRPr="00A900FD">
        <w:rPr>
          <w:rFonts w:ascii="Arial" w:hAnsi="Arial" w:cs="Arial"/>
          <w:b/>
        </w:rPr>
        <w:t>Compléter</w:t>
      </w:r>
      <w:r w:rsidR="00C21DE3" w:rsidRPr="00A900FD">
        <w:rPr>
          <w:rFonts w:ascii="Arial" w:hAnsi="Arial" w:cs="Arial"/>
          <w:b/>
        </w:rPr>
        <w:t xml:space="preserve"> </w:t>
      </w:r>
      <w:r w:rsidR="00F14531" w:rsidRPr="00A900FD">
        <w:rPr>
          <w:rFonts w:ascii="Arial" w:hAnsi="Arial" w:cs="Arial"/>
          <w:b/>
        </w:rPr>
        <w:t xml:space="preserve">sur l’annexe B </w:t>
      </w:r>
      <w:r w:rsidR="00C21DE3" w:rsidRPr="00A900FD">
        <w:rPr>
          <w:rFonts w:ascii="Arial" w:hAnsi="Arial" w:cs="Arial"/>
          <w:b/>
        </w:rPr>
        <w:t xml:space="preserve">l’état </w:t>
      </w:r>
      <w:r w:rsidR="004E5A80" w:rsidRPr="00A900FD">
        <w:rPr>
          <w:rFonts w:ascii="Arial" w:hAnsi="Arial" w:cs="Arial"/>
          <w:b/>
        </w:rPr>
        <w:t>des créances douteuse</w:t>
      </w:r>
      <w:r w:rsidR="00171DCD" w:rsidRPr="00A900FD">
        <w:rPr>
          <w:rFonts w:ascii="Arial" w:hAnsi="Arial" w:cs="Arial"/>
          <w:b/>
        </w:rPr>
        <w:t>s</w:t>
      </w:r>
      <w:r w:rsidR="002D7199">
        <w:rPr>
          <w:rFonts w:ascii="Arial" w:hAnsi="Arial" w:cs="Arial"/>
          <w:b/>
        </w:rPr>
        <w:t>.</w:t>
      </w:r>
    </w:p>
    <w:p w:rsidR="000D1AD5" w:rsidRPr="00A900FD" w:rsidRDefault="000D1AD5" w:rsidP="000D1AD5">
      <w:pPr>
        <w:pStyle w:val="Paragraphedeliste"/>
        <w:widowControl w:val="0"/>
        <w:autoSpaceDE w:val="0"/>
        <w:autoSpaceDN w:val="0"/>
        <w:adjustRightInd w:val="0"/>
        <w:spacing w:before="120"/>
        <w:ind w:left="426"/>
        <w:rPr>
          <w:rFonts w:ascii="Arial" w:hAnsi="Arial" w:cs="Arial"/>
          <w:b/>
        </w:rPr>
      </w:pPr>
    </w:p>
    <w:p w:rsidR="004922BB" w:rsidRDefault="009913C6" w:rsidP="005D6CA6">
      <w:pPr>
        <w:pStyle w:val="Paragraphedeliste"/>
        <w:widowControl w:val="0"/>
        <w:numPr>
          <w:ilvl w:val="0"/>
          <w:numId w:val="3"/>
        </w:numPr>
        <w:autoSpaceDE w:val="0"/>
        <w:autoSpaceDN w:val="0"/>
        <w:adjustRightInd w:val="0"/>
        <w:spacing w:before="120" w:after="0" w:line="240" w:lineRule="auto"/>
        <w:ind w:left="426" w:hanging="426"/>
        <w:contextualSpacing w:val="0"/>
        <w:rPr>
          <w:rFonts w:ascii="Arial" w:hAnsi="Arial" w:cs="Arial"/>
          <w:b/>
        </w:rPr>
      </w:pPr>
      <w:r w:rsidRPr="005374FF">
        <w:rPr>
          <w:rFonts w:ascii="Arial" w:hAnsi="Arial" w:cs="Arial"/>
          <w:b/>
        </w:rPr>
        <w:t>Présenter l</w:t>
      </w:r>
      <w:r w:rsidR="004922BB" w:rsidRPr="005374FF">
        <w:rPr>
          <w:rFonts w:ascii="Arial" w:hAnsi="Arial" w:cs="Arial"/>
          <w:b/>
        </w:rPr>
        <w:t xml:space="preserve">es </w:t>
      </w:r>
      <w:r w:rsidRPr="005374FF">
        <w:rPr>
          <w:rFonts w:ascii="Arial" w:hAnsi="Arial" w:cs="Arial"/>
          <w:b/>
        </w:rPr>
        <w:t>écriture</w:t>
      </w:r>
      <w:r w:rsidR="004922BB" w:rsidRPr="005374FF">
        <w:rPr>
          <w:rFonts w:ascii="Arial" w:hAnsi="Arial" w:cs="Arial"/>
          <w:b/>
        </w:rPr>
        <w:t>s</w:t>
      </w:r>
      <w:r w:rsidRPr="005374FF">
        <w:rPr>
          <w:rFonts w:ascii="Arial" w:hAnsi="Arial" w:cs="Arial"/>
          <w:b/>
        </w:rPr>
        <w:t xml:space="preserve"> liée</w:t>
      </w:r>
      <w:r w:rsidR="004922BB" w:rsidRPr="005374FF">
        <w:rPr>
          <w:rFonts w:ascii="Arial" w:hAnsi="Arial" w:cs="Arial"/>
          <w:b/>
        </w:rPr>
        <w:t>s</w:t>
      </w:r>
      <w:r w:rsidRPr="005374FF">
        <w:rPr>
          <w:rFonts w:ascii="Arial" w:hAnsi="Arial" w:cs="Arial"/>
          <w:b/>
        </w:rPr>
        <w:t xml:space="preserve"> </w:t>
      </w:r>
      <w:r w:rsidR="004922BB" w:rsidRPr="005374FF">
        <w:rPr>
          <w:rFonts w:ascii="Arial" w:hAnsi="Arial" w:cs="Arial"/>
          <w:b/>
        </w:rPr>
        <w:t>au suivi des</w:t>
      </w:r>
      <w:r w:rsidRPr="005374FF">
        <w:rPr>
          <w:rFonts w:ascii="Arial" w:hAnsi="Arial" w:cs="Arial"/>
          <w:b/>
        </w:rPr>
        <w:t xml:space="preserve"> créances douteuses sur les mareyeurs</w:t>
      </w:r>
      <w:r w:rsidR="004922BB" w:rsidRPr="005374FF">
        <w:rPr>
          <w:rFonts w:ascii="Arial" w:hAnsi="Arial" w:cs="Arial"/>
          <w:b/>
        </w:rPr>
        <w:t>.</w:t>
      </w:r>
    </w:p>
    <w:p w:rsidR="005374FF" w:rsidRDefault="005374FF" w:rsidP="005374FF">
      <w:pPr>
        <w:pStyle w:val="Paragraphedeliste"/>
        <w:widowControl w:val="0"/>
        <w:autoSpaceDE w:val="0"/>
        <w:autoSpaceDN w:val="0"/>
        <w:adjustRightInd w:val="0"/>
        <w:spacing w:before="120" w:after="0" w:line="240" w:lineRule="auto"/>
        <w:ind w:left="360"/>
        <w:contextualSpacing w:val="0"/>
        <w:rPr>
          <w:rFonts w:ascii="Arial" w:hAnsi="Arial" w:cs="Arial"/>
          <w:b/>
        </w:rPr>
      </w:pPr>
    </w:p>
    <w:p w:rsidR="005374FF" w:rsidRPr="005374FF" w:rsidRDefault="005374FF" w:rsidP="005374FF">
      <w:pPr>
        <w:pStyle w:val="Paragraphedeliste"/>
        <w:widowControl w:val="0"/>
        <w:autoSpaceDE w:val="0"/>
        <w:autoSpaceDN w:val="0"/>
        <w:adjustRightInd w:val="0"/>
        <w:spacing w:before="120" w:after="0" w:line="240" w:lineRule="auto"/>
        <w:ind w:left="360"/>
        <w:contextualSpacing w:val="0"/>
        <w:rPr>
          <w:rFonts w:ascii="Arial" w:hAnsi="Arial" w:cs="Arial"/>
          <w:b/>
        </w:rPr>
      </w:pPr>
    </w:p>
    <w:p w:rsidR="00816F40" w:rsidRPr="001922D5" w:rsidRDefault="00816F40" w:rsidP="009913C6">
      <w:pPr>
        <w:pStyle w:val="Titre2"/>
        <w:pBdr>
          <w:top w:val="single" w:sz="4" w:space="16" w:color="auto"/>
          <w:left w:val="single" w:sz="4" w:space="4" w:color="auto"/>
          <w:bottom w:val="single" w:sz="4" w:space="14" w:color="auto"/>
          <w:right w:val="single" w:sz="4" w:space="4" w:color="auto"/>
        </w:pBdr>
        <w:spacing w:before="0"/>
        <w:rPr>
          <w:rFonts w:ascii="Arial" w:hAnsi="Arial" w:cs="Arial"/>
          <w:sz w:val="24"/>
          <w:szCs w:val="24"/>
        </w:rPr>
      </w:pPr>
      <w:r w:rsidRPr="00354988">
        <w:rPr>
          <w:rFonts w:ascii="Arial" w:hAnsi="Arial" w:cs="Arial"/>
          <w:caps/>
          <w:color w:val="auto"/>
          <w:sz w:val="24"/>
          <w:szCs w:val="24"/>
        </w:rPr>
        <w:t xml:space="preserve">DOSSIER 2 </w:t>
      </w:r>
      <w:r w:rsidRPr="00D97638">
        <w:rPr>
          <w:rFonts w:ascii="Arial" w:hAnsi="Arial" w:cs="Arial"/>
          <w:caps/>
          <w:color w:val="auto"/>
          <w:sz w:val="24"/>
          <w:szCs w:val="24"/>
        </w:rPr>
        <w:t xml:space="preserve">– </w:t>
      </w:r>
      <w:r w:rsidR="004922BB">
        <w:rPr>
          <w:rFonts w:ascii="Arial" w:hAnsi="Arial" w:cs="Arial"/>
          <w:caps/>
          <w:color w:val="auto"/>
          <w:sz w:val="24"/>
          <w:szCs w:val="24"/>
        </w:rPr>
        <w:t>Une</w:t>
      </w:r>
      <w:r w:rsidR="009913C6">
        <w:rPr>
          <w:rFonts w:ascii="Arial" w:hAnsi="Arial" w:cs="Arial"/>
          <w:caps/>
          <w:color w:val="auto"/>
          <w:sz w:val="24"/>
          <w:szCs w:val="24"/>
        </w:rPr>
        <w:t xml:space="preserve"> nouvelle cha</w:t>
      </w:r>
      <w:r w:rsidR="001D2640">
        <w:rPr>
          <w:rFonts w:ascii="Arial" w:hAnsi="Arial" w:cs="Arial"/>
          <w:caps/>
          <w:color w:val="auto"/>
          <w:sz w:val="24"/>
          <w:szCs w:val="24"/>
        </w:rPr>
        <w:t>î</w:t>
      </w:r>
      <w:r w:rsidR="009913C6">
        <w:rPr>
          <w:rFonts w:ascii="Arial" w:hAnsi="Arial" w:cs="Arial"/>
          <w:caps/>
          <w:color w:val="auto"/>
          <w:sz w:val="24"/>
          <w:szCs w:val="24"/>
        </w:rPr>
        <w:t>ne de production</w:t>
      </w:r>
    </w:p>
    <w:p w:rsidR="004922BB" w:rsidRDefault="004922BB" w:rsidP="00816F40">
      <w:pPr>
        <w:jc w:val="both"/>
        <w:rPr>
          <w:rFonts w:ascii="Arial" w:hAnsi="Arial" w:cs="Arial"/>
          <w:sz w:val="22"/>
          <w:szCs w:val="22"/>
        </w:rPr>
      </w:pPr>
    </w:p>
    <w:p w:rsidR="004922BB" w:rsidRDefault="004D33BD" w:rsidP="00464983">
      <w:pPr>
        <w:jc w:val="both"/>
        <w:rPr>
          <w:rFonts w:ascii="Arial" w:hAnsi="Arial" w:cs="Arial"/>
          <w:sz w:val="22"/>
          <w:szCs w:val="22"/>
        </w:rPr>
      </w:pPr>
      <w:r>
        <w:rPr>
          <w:rFonts w:ascii="Arial" w:hAnsi="Arial" w:cs="Arial"/>
          <w:sz w:val="22"/>
          <w:szCs w:val="22"/>
        </w:rPr>
        <w:t>L</w:t>
      </w:r>
      <w:r w:rsidRPr="004D33BD">
        <w:rPr>
          <w:rFonts w:ascii="Arial" w:hAnsi="Arial" w:cs="Arial"/>
          <w:sz w:val="22"/>
          <w:szCs w:val="22"/>
        </w:rPr>
        <w:t xml:space="preserve">es </w:t>
      </w:r>
      <w:r>
        <w:rPr>
          <w:rFonts w:ascii="Arial" w:hAnsi="Arial" w:cs="Arial"/>
          <w:sz w:val="22"/>
          <w:szCs w:val="22"/>
        </w:rPr>
        <w:t>spécialités culinaires à base de produits de la mer (</w:t>
      </w:r>
      <w:r w:rsidR="009913C6">
        <w:rPr>
          <w:rFonts w:ascii="Arial" w:hAnsi="Arial" w:cs="Arial"/>
          <w:sz w:val="22"/>
          <w:szCs w:val="22"/>
        </w:rPr>
        <w:t>« </w:t>
      </w:r>
      <w:r>
        <w:rPr>
          <w:rFonts w:ascii="Arial" w:hAnsi="Arial" w:cs="Arial"/>
          <w:sz w:val="22"/>
          <w:szCs w:val="22"/>
        </w:rPr>
        <w:t>tielles</w:t>
      </w:r>
      <w:r w:rsidR="009913C6">
        <w:rPr>
          <w:rFonts w:ascii="Arial" w:hAnsi="Arial" w:cs="Arial"/>
          <w:sz w:val="22"/>
          <w:szCs w:val="22"/>
        </w:rPr>
        <w:t> »</w:t>
      </w:r>
      <w:r>
        <w:rPr>
          <w:rFonts w:ascii="Arial" w:hAnsi="Arial" w:cs="Arial"/>
          <w:sz w:val="22"/>
          <w:szCs w:val="22"/>
        </w:rPr>
        <w:t xml:space="preserve"> sétoises, moules farcies, soupes de poisson...) font partie de l'identité de la ville de Sète.</w:t>
      </w:r>
      <w:r w:rsidR="009913C6">
        <w:rPr>
          <w:rFonts w:ascii="Arial" w:hAnsi="Arial" w:cs="Arial"/>
          <w:sz w:val="22"/>
          <w:szCs w:val="22"/>
        </w:rPr>
        <w:t xml:space="preserve"> </w:t>
      </w:r>
      <w:r>
        <w:rPr>
          <w:rFonts w:ascii="Arial" w:hAnsi="Arial" w:cs="Arial"/>
          <w:sz w:val="22"/>
          <w:szCs w:val="22"/>
        </w:rPr>
        <w:t>Mme Stéphano souhaite se lancer dans la fabrication et la vente de ces différents plats</w:t>
      </w:r>
      <w:r w:rsidR="004922BB">
        <w:rPr>
          <w:rFonts w:ascii="Arial" w:hAnsi="Arial" w:cs="Arial"/>
          <w:sz w:val="22"/>
          <w:szCs w:val="22"/>
        </w:rPr>
        <w:t xml:space="preserve"> typiques</w:t>
      </w:r>
      <w:r>
        <w:rPr>
          <w:rFonts w:ascii="Arial" w:hAnsi="Arial" w:cs="Arial"/>
          <w:sz w:val="22"/>
          <w:szCs w:val="22"/>
        </w:rPr>
        <w:t>.</w:t>
      </w:r>
      <w:r w:rsidR="009913C6">
        <w:rPr>
          <w:rFonts w:ascii="Arial" w:hAnsi="Arial" w:cs="Arial"/>
          <w:sz w:val="22"/>
          <w:szCs w:val="22"/>
        </w:rPr>
        <w:t xml:space="preserve"> </w:t>
      </w:r>
      <w:r w:rsidR="004922BB">
        <w:rPr>
          <w:rFonts w:ascii="Arial" w:hAnsi="Arial" w:cs="Arial"/>
          <w:sz w:val="22"/>
          <w:szCs w:val="22"/>
        </w:rPr>
        <w:t>E</w:t>
      </w:r>
      <w:r>
        <w:rPr>
          <w:rFonts w:ascii="Arial" w:hAnsi="Arial" w:cs="Arial"/>
          <w:sz w:val="22"/>
          <w:szCs w:val="22"/>
        </w:rPr>
        <w:t>lle peut compter sur ses fournisseurs actuels pour lui fournir de</w:t>
      </w:r>
      <w:r w:rsidR="004922BB">
        <w:rPr>
          <w:rFonts w:ascii="Arial" w:hAnsi="Arial" w:cs="Arial"/>
          <w:sz w:val="22"/>
          <w:szCs w:val="22"/>
        </w:rPr>
        <w:t>s matières premières de qualité. E</w:t>
      </w:r>
      <w:r>
        <w:rPr>
          <w:rFonts w:ascii="Arial" w:hAnsi="Arial" w:cs="Arial"/>
          <w:sz w:val="22"/>
          <w:szCs w:val="22"/>
        </w:rPr>
        <w:t xml:space="preserve">lle doit prévoir la mise en place d'une </w:t>
      </w:r>
      <w:r w:rsidR="004922BB">
        <w:rPr>
          <w:rFonts w:ascii="Arial" w:hAnsi="Arial" w:cs="Arial"/>
          <w:sz w:val="22"/>
          <w:szCs w:val="22"/>
        </w:rPr>
        <w:t xml:space="preserve">nouvelle </w:t>
      </w:r>
      <w:r>
        <w:rPr>
          <w:rFonts w:ascii="Arial" w:hAnsi="Arial" w:cs="Arial"/>
          <w:sz w:val="22"/>
          <w:szCs w:val="22"/>
        </w:rPr>
        <w:t>chaîne de production</w:t>
      </w:r>
      <w:r w:rsidR="004922BB">
        <w:rPr>
          <w:rFonts w:ascii="Arial" w:hAnsi="Arial" w:cs="Arial"/>
          <w:sz w:val="22"/>
          <w:szCs w:val="22"/>
        </w:rPr>
        <w:t>,</w:t>
      </w:r>
      <w:r>
        <w:rPr>
          <w:rFonts w:ascii="Arial" w:hAnsi="Arial" w:cs="Arial"/>
          <w:sz w:val="22"/>
          <w:szCs w:val="22"/>
        </w:rPr>
        <w:t xml:space="preserve"> ce qui nécessite l'aménagement des locaux, l'achat de matériel de cuisine, l'e</w:t>
      </w:r>
      <w:r w:rsidR="009913C6">
        <w:rPr>
          <w:rFonts w:ascii="Arial" w:hAnsi="Arial" w:cs="Arial"/>
          <w:sz w:val="22"/>
          <w:szCs w:val="22"/>
        </w:rPr>
        <w:t>mbauche de personnel qualifié.</w:t>
      </w:r>
      <w:r w:rsidR="004922BB">
        <w:rPr>
          <w:rFonts w:ascii="Arial" w:hAnsi="Arial" w:cs="Arial"/>
          <w:sz w:val="22"/>
          <w:szCs w:val="22"/>
        </w:rPr>
        <w:t xml:space="preserve"> </w:t>
      </w:r>
      <w:r w:rsidR="00F1596D">
        <w:rPr>
          <w:rFonts w:ascii="Arial" w:hAnsi="Arial" w:cs="Arial"/>
          <w:sz w:val="22"/>
          <w:szCs w:val="22"/>
        </w:rPr>
        <w:t xml:space="preserve">Ce projet demande des moyens </w:t>
      </w:r>
      <w:r w:rsidR="002D427D">
        <w:rPr>
          <w:rFonts w:ascii="Arial" w:hAnsi="Arial" w:cs="Arial"/>
          <w:sz w:val="22"/>
          <w:szCs w:val="22"/>
        </w:rPr>
        <w:t>financiers importants qui sont évalués à</w:t>
      </w:r>
      <w:r w:rsidR="00F1596D">
        <w:rPr>
          <w:rFonts w:ascii="Arial" w:hAnsi="Arial" w:cs="Arial"/>
          <w:sz w:val="22"/>
          <w:szCs w:val="22"/>
        </w:rPr>
        <w:t xml:space="preserve"> </w:t>
      </w:r>
      <w:r w:rsidR="00806056">
        <w:rPr>
          <w:rFonts w:ascii="Arial" w:hAnsi="Arial" w:cs="Arial"/>
          <w:sz w:val="22"/>
          <w:szCs w:val="22"/>
        </w:rPr>
        <w:t>6</w:t>
      </w:r>
      <w:r w:rsidR="00F1596D">
        <w:rPr>
          <w:rFonts w:ascii="Arial" w:hAnsi="Arial" w:cs="Arial"/>
          <w:sz w:val="22"/>
          <w:szCs w:val="22"/>
        </w:rPr>
        <w:t>0 000 euros</w:t>
      </w:r>
      <w:r w:rsidR="002459A8">
        <w:rPr>
          <w:rFonts w:ascii="Arial" w:hAnsi="Arial" w:cs="Arial"/>
          <w:sz w:val="22"/>
          <w:szCs w:val="22"/>
        </w:rPr>
        <w:t xml:space="preserve"> HT</w:t>
      </w:r>
      <w:r w:rsidR="00464983">
        <w:rPr>
          <w:rFonts w:ascii="Arial" w:hAnsi="Arial" w:cs="Arial"/>
          <w:sz w:val="22"/>
          <w:szCs w:val="22"/>
        </w:rPr>
        <w:t>,</w:t>
      </w:r>
      <w:r w:rsidR="00F1596D">
        <w:rPr>
          <w:rFonts w:ascii="Arial" w:hAnsi="Arial" w:cs="Arial"/>
          <w:sz w:val="22"/>
          <w:szCs w:val="22"/>
        </w:rPr>
        <w:t xml:space="preserve"> </w:t>
      </w:r>
      <w:r w:rsidR="005863FA">
        <w:rPr>
          <w:rFonts w:ascii="Arial" w:hAnsi="Arial" w:cs="Arial"/>
          <w:sz w:val="22"/>
          <w:szCs w:val="22"/>
        </w:rPr>
        <w:t xml:space="preserve">Mme Stéphano souhaite garantir l’indépendance financière de l’entreprise. </w:t>
      </w:r>
    </w:p>
    <w:p w:rsidR="004922BB" w:rsidRDefault="004922BB" w:rsidP="00816F40">
      <w:pPr>
        <w:jc w:val="both"/>
        <w:rPr>
          <w:rFonts w:ascii="Arial" w:hAnsi="Arial" w:cs="Arial"/>
          <w:sz w:val="22"/>
          <w:szCs w:val="22"/>
        </w:rPr>
      </w:pPr>
    </w:p>
    <w:p w:rsidR="00816F40" w:rsidRPr="00B00C91" w:rsidRDefault="00816F40" w:rsidP="00816F40">
      <w:pPr>
        <w:jc w:val="both"/>
        <w:rPr>
          <w:rFonts w:ascii="Arial" w:hAnsi="Arial" w:cs="Arial"/>
          <w:sz w:val="22"/>
          <w:szCs w:val="22"/>
        </w:rPr>
      </w:pPr>
      <w:r w:rsidRPr="00B00C91">
        <w:rPr>
          <w:rFonts w:ascii="Arial" w:hAnsi="Arial" w:cs="Arial"/>
          <w:sz w:val="22"/>
          <w:szCs w:val="22"/>
        </w:rPr>
        <w:t xml:space="preserve">Vous disposez des annexes </w:t>
      </w:r>
      <w:r w:rsidR="00B35233" w:rsidRPr="00B35233">
        <w:rPr>
          <w:rFonts w:ascii="Arial" w:hAnsi="Arial" w:cs="Arial"/>
          <w:sz w:val="22"/>
          <w:szCs w:val="22"/>
        </w:rPr>
        <w:t>3, 4</w:t>
      </w:r>
      <w:r w:rsidR="00D52CFF">
        <w:rPr>
          <w:rFonts w:ascii="Arial" w:hAnsi="Arial" w:cs="Arial"/>
          <w:sz w:val="22"/>
          <w:szCs w:val="22"/>
        </w:rPr>
        <w:t>, 5</w:t>
      </w:r>
      <w:r w:rsidR="007E7E16">
        <w:rPr>
          <w:rFonts w:ascii="Arial" w:hAnsi="Arial" w:cs="Arial"/>
          <w:sz w:val="22"/>
          <w:szCs w:val="22"/>
        </w:rPr>
        <w:t xml:space="preserve"> </w:t>
      </w:r>
      <w:r w:rsidRPr="00B00C91">
        <w:rPr>
          <w:rFonts w:ascii="Arial" w:hAnsi="Arial" w:cs="Arial"/>
          <w:sz w:val="22"/>
          <w:szCs w:val="22"/>
        </w:rPr>
        <w:t>pour traiter ce dossier.</w:t>
      </w:r>
    </w:p>
    <w:p w:rsidR="00816F40" w:rsidRPr="001F6E43" w:rsidRDefault="001F6E43" w:rsidP="001F6E43">
      <w:pPr>
        <w:pStyle w:val="Titre4"/>
        <w:spacing w:before="260"/>
        <w:ind w:right="23"/>
        <w:rPr>
          <w:rFonts w:cs="Arial"/>
          <w:color w:val="auto"/>
          <w:szCs w:val="22"/>
          <w:lang w:val="fr-FR"/>
        </w:rPr>
      </w:pPr>
      <w:r w:rsidRPr="003D7CFF">
        <w:rPr>
          <w:rFonts w:cs="Arial"/>
          <w:color w:val="auto"/>
          <w:szCs w:val="22"/>
        </w:rPr>
        <w:t>Travail à faire</w:t>
      </w:r>
    </w:p>
    <w:p w:rsidR="0078261F" w:rsidRDefault="0053431F" w:rsidP="005D6CA6">
      <w:pPr>
        <w:widowControl w:val="0"/>
        <w:numPr>
          <w:ilvl w:val="0"/>
          <w:numId w:val="2"/>
        </w:numPr>
        <w:shd w:val="clear" w:color="auto" w:fill="FFFFFF"/>
        <w:tabs>
          <w:tab w:val="left" w:pos="355"/>
        </w:tabs>
        <w:autoSpaceDE w:val="0"/>
        <w:autoSpaceDN w:val="0"/>
        <w:adjustRightInd w:val="0"/>
        <w:spacing w:before="125" w:line="269" w:lineRule="exact"/>
        <w:ind w:left="380" w:hanging="380"/>
        <w:jc w:val="both"/>
        <w:rPr>
          <w:rFonts w:ascii="Arial" w:hAnsi="Arial" w:cs="Arial"/>
          <w:b/>
          <w:sz w:val="22"/>
          <w:szCs w:val="22"/>
        </w:rPr>
      </w:pPr>
      <w:r>
        <w:rPr>
          <w:rFonts w:ascii="Arial" w:hAnsi="Arial" w:cs="Arial"/>
          <w:b/>
          <w:sz w:val="22"/>
          <w:szCs w:val="22"/>
        </w:rPr>
        <w:t>Vérifier et justifier</w:t>
      </w:r>
      <w:r w:rsidR="00C263C8">
        <w:rPr>
          <w:rFonts w:ascii="Arial" w:hAnsi="Arial" w:cs="Arial"/>
          <w:b/>
          <w:sz w:val="22"/>
          <w:szCs w:val="22"/>
        </w:rPr>
        <w:t xml:space="preserve"> le calcul du montant des ressources stables </w:t>
      </w:r>
      <w:r w:rsidR="00D52CFF">
        <w:rPr>
          <w:rFonts w:ascii="Arial" w:hAnsi="Arial" w:cs="Arial"/>
          <w:b/>
          <w:sz w:val="22"/>
          <w:szCs w:val="22"/>
        </w:rPr>
        <w:t>dans le</w:t>
      </w:r>
      <w:r w:rsidR="00C263C8">
        <w:rPr>
          <w:rFonts w:ascii="Arial" w:hAnsi="Arial" w:cs="Arial"/>
          <w:b/>
          <w:sz w:val="22"/>
          <w:szCs w:val="22"/>
        </w:rPr>
        <w:t xml:space="preserve"> bilan fonctionnel</w:t>
      </w:r>
      <w:r w:rsidR="009913C6">
        <w:rPr>
          <w:rFonts w:ascii="Arial" w:hAnsi="Arial" w:cs="Arial"/>
          <w:b/>
          <w:sz w:val="22"/>
          <w:szCs w:val="22"/>
        </w:rPr>
        <w:t xml:space="preserve"> (annexe 4)</w:t>
      </w:r>
      <w:r w:rsidR="00C263C8">
        <w:rPr>
          <w:rFonts w:ascii="Arial" w:hAnsi="Arial" w:cs="Arial"/>
          <w:b/>
          <w:sz w:val="22"/>
          <w:szCs w:val="22"/>
        </w:rPr>
        <w:t>.</w:t>
      </w:r>
    </w:p>
    <w:p w:rsidR="00816F40" w:rsidRDefault="009913C6" w:rsidP="005D6CA6">
      <w:pPr>
        <w:widowControl w:val="0"/>
        <w:numPr>
          <w:ilvl w:val="0"/>
          <w:numId w:val="2"/>
        </w:numPr>
        <w:shd w:val="clear" w:color="auto" w:fill="FFFFFF"/>
        <w:tabs>
          <w:tab w:val="left" w:pos="355"/>
        </w:tabs>
        <w:autoSpaceDE w:val="0"/>
        <w:autoSpaceDN w:val="0"/>
        <w:adjustRightInd w:val="0"/>
        <w:spacing w:before="125" w:line="269" w:lineRule="exact"/>
        <w:ind w:left="380" w:hanging="380"/>
        <w:jc w:val="both"/>
        <w:rPr>
          <w:rFonts w:ascii="Arial" w:hAnsi="Arial" w:cs="Arial"/>
          <w:b/>
          <w:sz w:val="22"/>
          <w:szCs w:val="22"/>
        </w:rPr>
      </w:pPr>
      <w:r>
        <w:rPr>
          <w:rFonts w:ascii="Arial" w:hAnsi="Arial" w:cs="Arial"/>
          <w:b/>
          <w:sz w:val="22"/>
          <w:szCs w:val="22"/>
        </w:rPr>
        <w:t>Justifier,</w:t>
      </w:r>
      <w:r w:rsidR="00C25005">
        <w:rPr>
          <w:rFonts w:ascii="Arial" w:hAnsi="Arial" w:cs="Arial"/>
          <w:b/>
          <w:sz w:val="22"/>
          <w:szCs w:val="22"/>
        </w:rPr>
        <w:t xml:space="preserve"> </w:t>
      </w:r>
      <w:r w:rsidR="00A25B1F">
        <w:rPr>
          <w:rFonts w:ascii="Arial" w:hAnsi="Arial" w:cs="Arial"/>
          <w:b/>
          <w:sz w:val="22"/>
          <w:szCs w:val="22"/>
        </w:rPr>
        <w:t>dans le contexte,</w:t>
      </w:r>
      <w:r>
        <w:rPr>
          <w:rFonts w:ascii="Arial" w:hAnsi="Arial" w:cs="Arial"/>
          <w:b/>
          <w:sz w:val="22"/>
          <w:szCs w:val="22"/>
        </w:rPr>
        <w:t xml:space="preserve"> la </w:t>
      </w:r>
      <w:r w:rsidR="007854A7">
        <w:rPr>
          <w:rFonts w:ascii="Arial" w:hAnsi="Arial" w:cs="Arial"/>
          <w:b/>
          <w:sz w:val="22"/>
          <w:szCs w:val="22"/>
        </w:rPr>
        <w:t>réalis</w:t>
      </w:r>
      <w:r>
        <w:rPr>
          <w:rFonts w:ascii="Arial" w:hAnsi="Arial" w:cs="Arial"/>
          <w:b/>
          <w:sz w:val="22"/>
          <w:szCs w:val="22"/>
        </w:rPr>
        <w:t>ation d’</w:t>
      </w:r>
      <w:r w:rsidR="007854A7">
        <w:rPr>
          <w:rFonts w:ascii="Arial" w:hAnsi="Arial" w:cs="Arial"/>
          <w:b/>
          <w:sz w:val="22"/>
          <w:szCs w:val="22"/>
        </w:rPr>
        <w:t>un bilan fonctionnel.</w:t>
      </w:r>
    </w:p>
    <w:p w:rsidR="0006091E" w:rsidRPr="00DD2C55" w:rsidRDefault="0053431F" w:rsidP="005D6CA6">
      <w:pPr>
        <w:pStyle w:val="Paragraphedeliste"/>
        <w:widowControl w:val="0"/>
        <w:numPr>
          <w:ilvl w:val="0"/>
          <w:numId w:val="2"/>
        </w:numPr>
        <w:shd w:val="clear" w:color="auto" w:fill="FFFFFF"/>
        <w:tabs>
          <w:tab w:val="left" w:pos="355"/>
        </w:tabs>
        <w:autoSpaceDE w:val="0"/>
        <w:autoSpaceDN w:val="0"/>
        <w:adjustRightInd w:val="0"/>
        <w:spacing w:before="125" w:line="269" w:lineRule="exact"/>
        <w:jc w:val="both"/>
        <w:rPr>
          <w:rFonts w:ascii="Arial" w:hAnsi="Arial" w:cs="Arial"/>
          <w:b/>
        </w:rPr>
      </w:pPr>
      <w:r w:rsidRPr="00DD2C55">
        <w:rPr>
          <w:rFonts w:ascii="Arial" w:hAnsi="Arial" w:cs="Arial"/>
          <w:b/>
        </w:rPr>
        <w:t>Présenter</w:t>
      </w:r>
      <w:r w:rsidR="00D52CFF" w:rsidRPr="00DD2C55">
        <w:rPr>
          <w:rFonts w:ascii="Arial" w:hAnsi="Arial" w:cs="Arial"/>
          <w:b/>
        </w:rPr>
        <w:t xml:space="preserve"> les calculs du fonds de roulement net global, </w:t>
      </w:r>
      <w:r w:rsidR="009913C6" w:rsidRPr="00DD2C55">
        <w:rPr>
          <w:rFonts w:ascii="Arial" w:hAnsi="Arial" w:cs="Arial"/>
          <w:b/>
        </w:rPr>
        <w:t>du besoin en fonds de roulement</w:t>
      </w:r>
      <w:r w:rsidR="00D52CFF" w:rsidRPr="00DD2C55">
        <w:rPr>
          <w:rFonts w:ascii="Arial" w:hAnsi="Arial" w:cs="Arial"/>
          <w:b/>
        </w:rPr>
        <w:t xml:space="preserve"> et de la trésorerie nette.</w:t>
      </w:r>
    </w:p>
    <w:p w:rsidR="006124C3" w:rsidRDefault="006124C3" w:rsidP="005D6CA6">
      <w:pPr>
        <w:widowControl w:val="0"/>
        <w:numPr>
          <w:ilvl w:val="0"/>
          <w:numId w:val="2"/>
        </w:numPr>
        <w:shd w:val="clear" w:color="auto" w:fill="FFFFFF"/>
        <w:tabs>
          <w:tab w:val="left" w:pos="355"/>
        </w:tabs>
        <w:autoSpaceDE w:val="0"/>
        <w:autoSpaceDN w:val="0"/>
        <w:adjustRightInd w:val="0"/>
        <w:spacing w:before="125" w:line="269" w:lineRule="exact"/>
        <w:ind w:left="380" w:hanging="380"/>
        <w:jc w:val="both"/>
        <w:rPr>
          <w:rFonts w:ascii="Arial" w:hAnsi="Arial" w:cs="Arial"/>
          <w:b/>
          <w:sz w:val="22"/>
          <w:szCs w:val="22"/>
        </w:rPr>
      </w:pPr>
      <w:r>
        <w:rPr>
          <w:rFonts w:ascii="Arial" w:hAnsi="Arial" w:cs="Arial"/>
          <w:b/>
          <w:sz w:val="22"/>
          <w:szCs w:val="22"/>
        </w:rPr>
        <w:t xml:space="preserve">Évaluer l’indépendance financière de l’entreprise : </w:t>
      </w:r>
    </w:p>
    <w:p w:rsidR="006124C3" w:rsidRDefault="006124C3" w:rsidP="005D6CA6">
      <w:pPr>
        <w:pStyle w:val="Paragraphedeliste"/>
        <w:widowControl w:val="0"/>
        <w:numPr>
          <w:ilvl w:val="0"/>
          <w:numId w:val="5"/>
        </w:numPr>
        <w:shd w:val="clear" w:color="auto" w:fill="FFFFFF"/>
        <w:tabs>
          <w:tab w:val="left" w:pos="355"/>
        </w:tabs>
        <w:autoSpaceDE w:val="0"/>
        <w:autoSpaceDN w:val="0"/>
        <w:adjustRightInd w:val="0"/>
        <w:spacing w:before="125" w:line="269" w:lineRule="exact"/>
        <w:jc w:val="both"/>
        <w:rPr>
          <w:rFonts w:ascii="Arial" w:hAnsi="Arial" w:cs="Arial"/>
          <w:b/>
        </w:rPr>
      </w:pPr>
      <w:r>
        <w:rPr>
          <w:rFonts w:ascii="Arial" w:hAnsi="Arial" w:cs="Arial"/>
          <w:b/>
        </w:rPr>
        <w:t>Expliquer en quoi le seuil</w:t>
      </w:r>
      <w:r w:rsidRPr="006124C3">
        <w:rPr>
          <w:rFonts w:ascii="Arial" w:hAnsi="Arial" w:cs="Arial"/>
          <w:b/>
        </w:rPr>
        <w:t xml:space="preserve"> fixé par Mme Stéphano </w:t>
      </w:r>
      <w:r>
        <w:rPr>
          <w:rFonts w:ascii="Arial" w:hAnsi="Arial" w:cs="Arial"/>
          <w:b/>
        </w:rPr>
        <w:t>garantit l’indépendance fina</w:t>
      </w:r>
      <w:r w:rsidR="008F5EF4">
        <w:rPr>
          <w:rFonts w:ascii="Arial" w:hAnsi="Arial" w:cs="Arial"/>
          <w:b/>
        </w:rPr>
        <w:t>n</w:t>
      </w:r>
      <w:r>
        <w:rPr>
          <w:rFonts w:ascii="Arial" w:hAnsi="Arial" w:cs="Arial"/>
          <w:b/>
        </w:rPr>
        <w:t>cière de l’entreprise ;</w:t>
      </w:r>
    </w:p>
    <w:p w:rsidR="00BD2A39" w:rsidRDefault="006124C3" w:rsidP="005D6CA6">
      <w:pPr>
        <w:pStyle w:val="Paragraphedeliste"/>
        <w:widowControl w:val="0"/>
        <w:numPr>
          <w:ilvl w:val="0"/>
          <w:numId w:val="5"/>
        </w:numPr>
        <w:shd w:val="clear" w:color="auto" w:fill="FFFFFF"/>
        <w:tabs>
          <w:tab w:val="left" w:pos="355"/>
        </w:tabs>
        <w:autoSpaceDE w:val="0"/>
        <w:autoSpaceDN w:val="0"/>
        <w:adjustRightInd w:val="0"/>
        <w:spacing w:before="125" w:line="269" w:lineRule="exact"/>
        <w:jc w:val="both"/>
        <w:rPr>
          <w:rFonts w:ascii="Arial" w:hAnsi="Arial" w:cs="Arial"/>
          <w:b/>
        </w:rPr>
      </w:pPr>
      <w:r w:rsidRPr="006124C3">
        <w:rPr>
          <w:rFonts w:ascii="Arial" w:hAnsi="Arial" w:cs="Arial"/>
          <w:b/>
        </w:rPr>
        <w:t>Calculer le ratio d’indépendance financière</w:t>
      </w:r>
      <w:r>
        <w:rPr>
          <w:rFonts w:ascii="Arial" w:hAnsi="Arial" w:cs="Arial"/>
          <w:b/>
        </w:rPr>
        <w:t xml:space="preserve"> au 31/12/2014 ;</w:t>
      </w:r>
    </w:p>
    <w:p w:rsidR="006124C3" w:rsidRPr="006124C3" w:rsidRDefault="006124C3" w:rsidP="005D6CA6">
      <w:pPr>
        <w:pStyle w:val="Paragraphedeliste"/>
        <w:widowControl w:val="0"/>
        <w:numPr>
          <w:ilvl w:val="0"/>
          <w:numId w:val="5"/>
        </w:numPr>
        <w:shd w:val="clear" w:color="auto" w:fill="FFFFFF"/>
        <w:tabs>
          <w:tab w:val="left" w:pos="355"/>
        </w:tabs>
        <w:autoSpaceDE w:val="0"/>
        <w:autoSpaceDN w:val="0"/>
        <w:adjustRightInd w:val="0"/>
        <w:spacing w:before="125" w:line="269" w:lineRule="exact"/>
        <w:jc w:val="both"/>
        <w:rPr>
          <w:rFonts w:ascii="Arial" w:hAnsi="Arial" w:cs="Arial"/>
          <w:b/>
        </w:rPr>
      </w:pPr>
      <w:r>
        <w:rPr>
          <w:rFonts w:ascii="Arial" w:hAnsi="Arial" w:cs="Arial"/>
          <w:b/>
        </w:rPr>
        <w:t>Commenter le résultat</w:t>
      </w:r>
    </w:p>
    <w:p w:rsidR="00F607C9" w:rsidRDefault="00F800EF" w:rsidP="005D6CA6">
      <w:pPr>
        <w:widowControl w:val="0"/>
        <w:numPr>
          <w:ilvl w:val="0"/>
          <w:numId w:val="2"/>
        </w:numPr>
        <w:shd w:val="clear" w:color="auto" w:fill="FFFFFF"/>
        <w:tabs>
          <w:tab w:val="left" w:pos="355"/>
        </w:tabs>
        <w:autoSpaceDE w:val="0"/>
        <w:autoSpaceDN w:val="0"/>
        <w:adjustRightInd w:val="0"/>
        <w:spacing w:before="125" w:line="269" w:lineRule="exact"/>
        <w:ind w:left="380" w:hanging="380"/>
        <w:jc w:val="both"/>
        <w:rPr>
          <w:rFonts w:ascii="Arial" w:hAnsi="Arial" w:cs="Arial"/>
          <w:b/>
          <w:sz w:val="22"/>
          <w:szCs w:val="22"/>
        </w:rPr>
      </w:pPr>
      <w:r>
        <w:rPr>
          <w:rFonts w:ascii="Arial" w:hAnsi="Arial" w:cs="Arial"/>
          <w:b/>
          <w:sz w:val="22"/>
          <w:szCs w:val="22"/>
        </w:rPr>
        <w:t xml:space="preserve">En utilisant toutes les informations précédentes et les annexes fournies, </w:t>
      </w:r>
      <w:r w:rsidR="0053431F">
        <w:rPr>
          <w:rFonts w:ascii="Arial" w:hAnsi="Arial" w:cs="Arial"/>
          <w:b/>
          <w:sz w:val="22"/>
          <w:szCs w:val="22"/>
        </w:rPr>
        <w:t>faire</w:t>
      </w:r>
      <w:r>
        <w:rPr>
          <w:rFonts w:ascii="Arial" w:hAnsi="Arial" w:cs="Arial"/>
          <w:b/>
          <w:sz w:val="22"/>
          <w:szCs w:val="22"/>
        </w:rPr>
        <w:t xml:space="preserve"> un commentaire </w:t>
      </w:r>
      <w:r w:rsidR="005C379E">
        <w:rPr>
          <w:rFonts w:ascii="Arial" w:hAnsi="Arial" w:cs="Arial"/>
          <w:b/>
          <w:sz w:val="22"/>
          <w:szCs w:val="22"/>
        </w:rPr>
        <w:t xml:space="preserve">argumenté </w:t>
      </w:r>
      <w:r>
        <w:rPr>
          <w:rFonts w:ascii="Arial" w:hAnsi="Arial" w:cs="Arial"/>
          <w:b/>
          <w:sz w:val="22"/>
          <w:szCs w:val="22"/>
        </w:rPr>
        <w:t>sur la situ</w:t>
      </w:r>
      <w:r w:rsidR="009913C6">
        <w:rPr>
          <w:rFonts w:ascii="Arial" w:hAnsi="Arial" w:cs="Arial"/>
          <w:b/>
          <w:sz w:val="22"/>
          <w:szCs w:val="22"/>
        </w:rPr>
        <w:t xml:space="preserve">ation financière de </w:t>
      </w:r>
      <w:r w:rsidR="005374FF">
        <w:rPr>
          <w:rFonts w:ascii="Arial" w:hAnsi="Arial" w:cs="Arial"/>
          <w:b/>
          <w:sz w:val="22"/>
          <w:szCs w:val="22"/>
        </w:rPr>
        <w:t>Sète et Mar</w:t>
      </w:r>
      <w:r w:rsidR="00F607C9">
        <w:rPr>
          <w:rFonts w:ascii="Arial" w:hAnsi="Arial" w:cs="Arial"/>
          <w:b/>
          <w:sz w:val="22"/>
          <w:szCs w:val="22"/>
        </w:rPr>
        <w:t>.</w:t>
      </w:r>
    </w:p>
    <w:p w:rsidR="0062013A" w:rsidRPr="008F5EF4" w:rsidRDefault="0062013A" w:rsidP="005D6CA6">
      <w:pPr>
        <w:widowControl w:val="0"/>
        <w:numPr>
          <w:ilvl w:val="0"/>
          <w:numId w:val="2"/>
        </w:numPr>
        <w:shd w:val="clear" w:color="auto" w:fill="FFFFFF"/>
        <w:tabs>
          <w:tab w:val="left" w:pos="355"/>
        </w:tabs>
        <w:autoSpaceDE w:val="0"/>
        <w:autoSpaceDN w:val="0"/>
        <w:adjustRightInd w:val="0"/>
        <w:spacing w:before="125" w:line="269" w:lineRule="exact"/>
        <w:ind w:left="380" w:hanging="380"/>
        <w:jc w:val="both"/>
        <w:rPr>
          <w:rFonts w:ascii="Arial" w:hAnsi="Arial" w:cs="Arial"/>
          <w:b/>
          <w:sz w:val="22"/>
          <w:szCs w:val="22"/>
        </w:rPr>
      </w:pPr>
      <w:r w:rsidRPr="008F5EF4">
        <w:rPr>
          <w:rFonts w:ascii="Arial" w:hAnsi="Arial" w:cs="Arial"/>
          <w:b/>
          <w:sz w:val="22"/>
          <w:szCs w:val="22"/>
        </w:rPr>
        <w:t>Indiquer l’impact du projet sur la situation.</w:t>
      </w:r>
    </w:p>
    <w:p w:rsidR="005374FF" w:rsidRDefault="005374FF">
      <w:pPr>
        <w:rPr>
          <w:rFonts w:ascii="Arial" w:hAnsi="Arial" w:cs="Arial"/>
          <w:b/>
          <w:sz w:val="22"/>
          <w:szCs w:val="22"/>
        </w:rPr>
      </w:pPr>
      <w:r>
        <w:rPr>
          <w:rFonts w:ascii="Arial" w:hAnsi="Arial" w:cs="Arial"/>
          <w:b/>
          <w:sz w:val="22"/>
          <w:szCs w:val="22"/>
        </w:rPr>
        <w:br w:type="page"/>
      </w:r>
    </w:p>
    <w:p w:rsidR="0062725F" w:rsidRPr="00354988" w:rsidRDefault="0062725F" w:rsidP="00354988">
      <w:pPr>
        <w:pStyle w:val="Titre2"/>
        <w:pBdr>
          <w:top w:val="single" w:sz="4" w:space="0" w:color="auto"/>
          <w:left w:val="single" w:sz="4" w:space="4" w:color="auto"/>
          <w:bottom w:val="single" w:sz="4" w:space="14" w:color="auto"/>
          <w:right w:val="single" w:sz="4" w:space="4" w:color="auto"/>
        </w:pBdr>
        <w:spacing w:before="0"/>
        <w:rPr>
          <w:rFonts w:ascii="Arial" w:hAnsi="Arial" w:cs="Arial"/>
          <w:caps/>
          <w:color w:val="auto"/>
          <w:sz w:val="24"/>
          <w:szCs w:val="24"/>
        </w:rPr>
      </w:pPr>
    </w:p>
    <w:p w:rsidR="0062725F" w:rsidRPr="00302157" w:rsidRDefault="0062725F" w:rsidP="00354988">
      <w:pPr>
        <w:pStyle w:val="Titre2"/>
        <w:pBdr>
          <w:top w:val="single" w:sz="4" w:space="0" w:color="auto"/>
          <w:left w:val="single" w:sz="4" w:space="4" w:color="auto"/>
          <w:bottom w:val="single" w:sz="4" w:space="14" w:color="auto"/>
          <w:right w:val="single" w:sz="4" w:space="4" w:color="auto"/>
        </w:pBdr>
        <w:spacing w:before="0"/>
        <w:rPr>
          <w:rFonts w:ascii="Arial" w:hAnsi="Arial" w:cs="Arial"/>
          <w:caps/>
          <w:color w:val="auto"/>
          <w:sz w:val="24"/>
          <w:szCs w:val="24"/>
        </w:rPr>
      </w:pPr>
      <w:r w:rsidRPr="00302157">
        <w:rPr>
          <w:rFonts w:ascii="Arial" w:hAnsi="Arial" w:cs="Arial"/>
          <w:caps/>
          <w:color w:val="auto"/>
          <w:sz w:val="24"/>
          <w:szCs w:val="24"/>
        </w:rPr>
        <w:t xml:space="preserve">DOSSIER 3 – </w:t>
      </w:r>
      <w:r w:rsidR="00A46DDA">
        <w:rPr>
          <w:rFonts w:ascii="Arial" w:hAnsi="Arial" w:cs="Arial"/>
          <w:caps/>
          <w:color w:val="auto"/>
          <w:sz w:val="24"/>
          <w:szCs w:val="24"/>
        </w:rPr>
        <w:t>l’activit</w:t>
      </w:r>
      <w:r w:rsidR="001D2640">
        <w:rPr>
          <w:rFonts w:ascii="Arial" w:hAnsi="Arial" w:cs="Arial"/>
          <w:caps/>
          <w:color w:val="auto"/>
          <w:sz w:val="24"/>
          <w:szCs w:val="24"/>
        </w:rPr>
        <w:t>É</w:t>
      </w:r>
      <w:r w:rsidR="00A46DDA">
        <w:rPr>
          <w:rFonts w:ascii="Arial" w:hAnsi="Arial" w:cs="Arial"/>
          <w:caps/>
          <w:color w:val="auto"/>
          <w:sz w:val="24"/>
          <w:szCs w:val="24"/>
        </w:rPr>
        <w:t xml:space="preserve"> « Laboratoire </w:t>
      </w:r>
      <w:r w:rsidR="004E3369">
        <w:rPr>
          <w:rFonts w:ascii="Arial" w:hAnsi="Arial" w:cs="Arial"/>
          <w:caps/>
          <w:color w:val="auto"/>
          <w:sz w:val="24"/>
          <w:szCs w:val="24"/>
        </w:rPr>
        <w:t>D’ANALYSE »</w:t>
      </w:r>
    </w:p>
    <w:p w:rsidR="0062725F" w:rsidRPr="003D7CFF" w:rsidRDefault="0062725F" w:rsidP="0062725F">
      <w:pPr>
        <w:jc w:val="both"/>
        <w:rPr>
          <w:rFonts w:ascii="Arial" w:hAnsi="Arial" w:cs="Arial"/>
          <w:caps/>
          <w:sz w:val="24"/>
          <w:szCs w:val="24"/>
        </w:rPr>
      </w:pPr>
    </w:p>
    <w:p w:rsidR="00A46DDA" w:rsidRDefault="003E1659" w:rsidP="003E1659">
      <w:pPr>
        <w:pStyle w:val="Titre3"/>
        <w:spacing w:before="0"/>
        <w:ind w:left="0"/>
        <w:jc w:val="both"/>
        <w:rPr>
          <w:rFonts w:cs="Arial"/>
          <w:b w:val="0"/>
          <w:sz w:val="22"/>
          <w:szCs w:val="22"/>
          <w:lang w:val="fr-FR"/>
        </w:rPr>
      </w:pPr>
      <w:r>
        <w:rPr>
          <w:rFonts w:cs="Arial"/>
          <w:b w:val="0"/>
          <w:sz w:val="22"/>
          <w:szCs w:val="22"/>
        </w:rPr>
        <w:t>Le respect des normes de sécur</w:t>
      </w:r>
      <w:r w:rsidR="00A46DDA">
        <w:rPr>
          <w:rFonts w:cs="Arial"/>
          <w:b w:val="0"/>
          <w:sz w:val="22"/>
          <w:szCs w:val="22"/>
        </w:rPr>
        <w:t>ité alimentaire est primordial</w:t>
      </w:r>
      <w:r w:rsidR="00A46DDA">
        <w:rPr>
          <w:rFonts w:cs="Arial"/>
          <w:b w:val="0"/>
          <w:sz w:val="22"/>
          <w:szCs w:val="22"/>
          <w:lang w:val="fr-FR"/>
        </w:rPr>
        <w:t xml:space="preserve"> dans cette activité. Par exemple, </w:t>
      </w:r>
      <w:r>
        <w:rPr>
          <w:rFonts w:cs="Arial"/>
          <w:b w:val="0"/>
          <w:sz w:val="22"/>
          <w:szCs w:val="22"/>
        </w:rPr>
        <w:t xml:space="preserve">il est nécessaire de prélever régulièrement des échantillons de chair de poisson pour tester </w:t>
      </w:r>
      <w:r w:rsidR="00A46DDA">
        <w:rPr>
          <w:rFonts w:cs="Arial"/>
          <w:b w:val="0"/>
          <w:sz w:val="22"/>
          <w:szCs w:val="22"/>
          <w:lang w:val="fr-FR"/>
        </w:rPr>
        <w:t>la présence de divers substances et leur</w:t>
      </w:r>
      <w:r w:rsidR="000F6551">
        <w:rPr>
          <w:rFonts w:cs="Arial"/>
          <w:b w:val="0"/>
          <w:sz w:val="22"/>
          <w:szCs w:val="22"/>
          <w:lang w:val="fr-FR"/>
        </w:rPr>
        <w:t>s</w:t>
      </w:r>
      <w:r w:rsidR="00A46DDA">
        <w:rPr>
          <w:rFonts w:cs="Arial"/>
          <w:b w:val="0"/>
          <w:sz w:val="22"/>
          <w:szCs w:val="22"/>
          <w:lang w:val="fr-FR"/>
        </w:rPr>
        <w:t xml:space="preserve"> niveau</w:t>
      </w:r>
      <w:r w:rsidR="000F6551">
        <w:rPr>
          <w:rFonts w:cs="Arial"/>
          <w:b w:val="0"/>
          <w:sz w:val="22"/>
          <w:szCs w:val="22"/>
          <w:lang w:val="fr-FR"/>
        </w:rPr>
        <w:t>x</w:t>
      </w:r>
      <w:r w:rsidR="00A46DDA">
        <w:rPr>
          <w:rFonts w:cs="Arial"/>
          <w:b w:val="0"/>
          <w:sz w:val="22"/>
          <w:szCs w:val="22"/>
          <w:lang w:val="fr-FR"/>
        </w:rPr>
        <w:t xml:space="preserve">. Le laboratoire d’analyse de </w:t>
      </w:r>
      <w:r w:rsidR="005374FF">
        <w:rPr>
          <w:rFonts w:cs="Arial"/>
          <w:b w:val="0"/>
          <w:sz w:val="22"/>
          <w:szCs w:val="22"/>
          <w:lang w:val="fr-FR"/>
        </w:rPr>
        <w:t>Sète et Mar</w:t>
      </w:r>
      <w:r w:rsidR="00A46DDA">
        <w:rPr>
          <w:rFonts w:cs="Arial"/>
          <w:b w:val="0"/>
          <w:sz w:val="22"/>
          <w:szCs w:val="22"/>
          <w:lang w:val="fr-FR"/>
        </w:rPr>
        <w:t xml:space="preserve"> réalise ces analyses pour ses propres stocks et pour ceux de divers mareyeurs. </w:t>
      </w:r>
    </w:p>
    <w:p w:rsidR="003E1659" w:rsidRDefault="003E1659" w:rsidP="003E1659">
      <w:pPr>
        <w:jc w:val="both"/>
        <w:rPr>
          <w:rFonts w:ascii="Arial" w:hAnsi="Arial" w:cs="Arial"/>
          <w:sz w:val="22"/>
          <w:szCs w:val="22"/>
        </w:rPr>
      </w:pPr>
    </w:p>
    <w:p w:rsidR="00B251E3" w:rsidRDefault="00B251E3" w:rsidP="003E1659">
      <w:pPr>
        <w:jc w:val="both"/>
        <w:rPr>
          <w:rFonts w:ascii="Arial" w:hAnsi="Arial" w:cs="Arial"/>
          <w:sz w:val="22"/>
          <w:szCs w:val="22"/>
        </w:rPr>
      </w:pPr>
      <w:r>
        <w:rPr>
          <w:rFonts w:ascii="Arial" w:hAnsi="Arial" w:cs="Arial"/>
          <w:sz w:val="22"/>
          <w:szCs w:val="22"/>
        </w:rPr>
        <w:t>Vous di</w:t>
      </w:r>
      <w:r w:rsidR="000F6551">
        <w:rPr>
          <w:rFonts w:ascii="Arial" w:hAnsi="Arial" w:cs="Arial"/>
          <w:sz w:val="22"/>
          <w:szCs w:val="22"/>
        </w:rPr>
        <w:t>sposez des annexes 6 et 7 pour traiter</w:t>
      </w:r>
      <w:r>
        <w:rPr>
          <w:rFonts w:ascii="Arial" w:hAnsi="Arial" w:cs="Arial"/>
          <w:sz w:val="22"/>
          <w:szCs w:val="22"/>
        </w:rPr>
        <w:t xml:space="preserve"> ce dossier.</w:t>
      </w:r>
    </w:p>
    <w:p w:rsidR="003E1659" w:rsidRPr="000F6551" w:rsidRDefault="003E1659" w:rsidP="003E1659">
      <w:pPr>
        <w:pStyle w:val="Titre3"/>
        <w:spacing w:before="240" w:after="120"/>
        <w:ind w:left="0"/>
        <w:rPr>
          <w:rFonts w:cs="Arial"/>
          <w:szCs w:val="24"/>
          <w:lang w:val="fr-FR"/>
        </w:rPr>
      </w:pPr>
      <w:r w:rsidRPr="00302157">
        <w:rPr>
          <w:rFonts w:cs="Arial"/>
          <w:szCs w:val="24"/>
        </w:rPr>
        <w:t xml:space="preserve">A – </w:t>
      </w:r>
      <w:r w:rsidR="000F6551">
        <w:rPr>
          <w:rFonts w:cs="Arial"/>
          <w:szCs w:val="24"/>
          <w:lang w:val="fr-FR"/>
        </w:rPr>
        <w:t>L’activité « </w:t>
      </w:r>
      <w:r w:rsidRPr="00302157">
        <w:rPr>
          <w:rFonts w:cs="Arial"/>
          <w:szCs w:val="24"/>
        </w:rPr>
        <w:t>laboratoire</w:t>
      </w:r>
      <w:r w:rsidR="000F6551">
        <w:rPr>
          <w:rFonts w:cs="Arial"/>
          <w:szCs w:val="24"/>
          <w:lang w:val="fr-FR"/>
        </w:rPr>
        <w:t xml:space="preserve"> d’analyse »</w:t>
      </w:r>
    </w:p>
    <w:p w:rsidR="003E1659" w:rsidRDefault="003E1659" w:rsidP="003E1659">
      <w:pPr>
        <w:pStyle w:val="Titre4"/>
        <w:spacing w:before="260"/>
        <w:ind w:right="23"/>
        <w:rPr>
          <w:rFonts w:cs="Arial"/>
          <w:color w:val="auto"/>
          <w:szCs w:val="22"/>
        </w:rPr>
      </w:pPr>
      <w:r w:rsidRPr="003D7CFF">
        <w:rPr>
          <w:rFonts w:cs="Arial"/>
          <w:color w:val="auto"/>
          <w:szCs w:val="22"/>
        </w:rPr>
        <w:t>Travail à faire</w:t>
      </w:r>
    </w:p>
    <w:p w:rsidR="000F6551" w:rsidRDefault="000F6551"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Indiquer le</w:t>
      </w:r>
      <w:r w:rsidR="00847F5D">
        <w:rPr>
          <w:rFonts w:ascii="Arial" w:hAnsi="Arial" w:cs="Arial"/>
          <w:b/>
          <w:sz w:val="22"/>
          <w:szCs w:val="22"/>
        </w:rPr>
        <w:t xml:space="preserve"> n</w:t>
      </w:r>
      <w:r>
        <w:rPr>
          <w:rFonts w:ascii="Arial" w:hAnsi="Arial" w:cs="Arial"/>
          <w:b/>
          <w:sz w:val="22"/>
          <w:szCs w:val="22"/>
        </w:rPr>
        <w:t xml:space="preserve">uméro du compte de produits </w:t>
      </w:r>
      <w:r w:rsidR="00847F5D">
        <w:rPr>
          <w:rFonts w:ascii="Arial" w:hAnsi="Arial" w:cs="Arial"/>
          <w:b/>
          <w:sz w:val="22"/>
          <w:szCs w:val="22"/>
        </w:rPr>
        <w:t xml:space="preserve">(3 chiffres) à </w:t>
      </w:r>
      <w:r>
        <w:rPr>
          <w:rFonts w:ascii="Arial" w:hAnsi="Arial" w:cs="Arial"/>
          <w:b/>
          <w:sz w:val="22"/>
          <w:szCs w:val="22"/>
        </w:rPr>
        <w:t>utilis</w:t>
      </w:r>
      <w:r w:rsidR="00847F5D">
        <w:rPr>
          <w:rFonts w:ascii="Arial" w:hAnsi="Arial" w:cs="Arial"/>
          <w:b/>
          <w:sz w:val="22"/>
          <w:szCs w:val="22"/>
        </w:rPr>
        <w:t>er</w:t>
      </w:r>
      <w:r>
        <w:rPr>
          <w:rFonts w:ascii="Arial" w:hAnsi="Arial" w:cs="Arial"/>
          <w:b/>
          <w:sz w:val="22"/>
          <w:szCs w:val="22"/>
        </w:rPr>
        <w:t xml:space="preserve"> pour enregistrer les produits de cette </w:t>
      </w:r>
      <w:r w:rsidR="004E3D81">
        <w:rPr>
          <w:rFonts w:ascii="Arial" w:hAnsi="Arial" w:cs="Arial"/>
          <w:b/>
          <w:sz w:val="22"/>
          <w:szCs w:val="22"/>
        </w:rPr>
        <w:t xml:space="preserve">nouvelle </w:t>
      </w:r>
      <w:r>
        <w:rPr>
          <w:rFonts w:ascii="Arial" w:hAnsi="Arial" w:cs="Arial"/>
          <w:b/>
          <w:sz w:val="22"/>
          <w:szCs w:val="22"/>
        </w:rPr>
        <w:t>activité</w:t>
      </w:r>
      <w:r w:rsidR="00796EB8">
        <w:rPr>
          <w:rFonts w:ascii="Arial" w:hAnsi="Arial" w:cs="Arial"/>
          <w:b/>
          <w:sz w:val="22"/>
          <w:szCs w:val="22"/>
        </w:rPr>
        <w:t>.</w:t>
      </w:r>
    </w:p>
    <w:p w:rsidR="003E1659" w:rsidRDefault="003E1659"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Justifier le calcul de la dernière annuité d'amortissement pour la machine à analyser à partir des informations contenues dans l'annexe 6.</w:t>
      </w:r>
    </w:p>
    <w:p w:rsidR="003E1659" w:rsidRDefault="00A46DDA"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 xml:space="preserve">Après avoir indiqué ce que signifie </w:t>
      </w:r>
      <w:r w:rsidR="00B774B5">
        <w:rPr>
          <w:rFonts w:ascii="Arial" w:hAnsi="Arial" w:cs="Arial"/>
          <w:b/>
          <w:sz w:val="22"/>
          <w:szCs w:val="22"/>
        </w:rPr>
        <w:t xml:space="preserve">en général </w:t>
      </w:r>
      <w:r>
        <w:rPr>
          <w:rFonts w:ascii="Arial" w:hAnsi="Arial" w:cs="Arial"/>
          <w:b/>
          <w:sz w:val="22"/>
          <w:szCs w:val="22"/>
        </w:rPr>
        <w:t xml:space="preserve">le qualificatif « variables » dans l’expression « charges variables », </w:t>
      </w:r>
      <w:r w:rsidR="00B774B5">
        <w:rPr>
          <w:rFonts w:ascii="Arial" w:hAnsi="Arial" w:cs="Arial"/>
          <w:b/>
          <w:sz w:val="22"/>
          <w:szCs w:val="22"/>
        </w:rPr>
        <w:t>indiquer les éléments de charges (présentés dans l’annexe 7) entrant dans le calcul du coût variable d’une analyse. Justifier.</w:t>
      </w:r>
    </w:p>
    <w:p w:rsidR="003E1659" w:rsidRDefault="00A46DDA"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C</w:t>
      </w:r>
      <w:r w:rsidR="002A3F1E">
        <w:rPr>
          <w:rFonts w:ascii="Arial" w:hAnsi="Arial" w:cs="Arial"/>
          <w:b/>
          <w:sz w:val="22"/>
          <w:szCs w:val="22"/>
        </w:rPr>
        <w:t>alculer l</w:t>
      </w:r>
      <w:r w:rsidR="00B774B5">
        <w:rPr>
          <w:rFonts w:ascii="Arial" w:hAnsi="Arial" w:cs="Arial"/>
          <w:b/>
          <w:sz w:val="22"/>
          <w:szCs w:val="22"/>
        </w:rPr>
        <w:t>e coût variable et l</w:t>
      </w:r>
      <w:r w:rsidR="003E1659">
        <w:rPr>
          <w:rFonts w:ascii="Arial" w:hAnsi="Arial" w:cs="Arial"/>
          <w:b/>
          <w:sz w:val="22"/>
          <w:szCs w:val="22"/>
        </w:rPr>
        <w:t>a marge sur coût variable pour une analyse</w:t>
      </w:r>
      <w:r w:rsidR="002A3F1E">
        <w:rPr>
          <w:rFonts w:ascii="Arial" w:hAnsi="Arial" w:cs="Arial"/>
          <w:b/>
          <w:sz w:val="22"/>
          <w:szCs w:val="22"/>
        </w:rPr>
        <w:t>, sachant que le prix de vente d’une an</w:t>
      </w:r>
      <w:r w:rsidR="003E1659">
        <w:rPr>
          <w:rFonts w:ascii="Arial" w:hAnsi="Arial" w:cs="Arial"/>
          <w:b/>
          <w:sz w:val="22"/>
          <w:szCs w:val="22"/>
        </w:rPr>
        <w:t>alyse est actuellement de 200 €</w:t>
      </w:r>
      <w:r w:rsidR="005C379E">
        <w:rPr>
          <w:rFonts w:ascii="Arial" w:hAnsi="Arial" w:cs="Arial"/>
          <w:b/>
          <w:sz w:val="22"/>
          <w:szCs w:val="22"/>
        </w:rPr>
        <w:t xml:space="preserve"> HT</w:t>
      </w:r>
      <w:r w:rsidR="003E1659">
        <w:rPr>
          <w:rFonts w:ascii="Arial" w:hAnsi="Arial" w:cs="Arial"/>
          <w:b/>
          <w:sz w:val="22"/>
          <w:szCs w:val="22"/>
        </w:rPr>
        <w:t>.</w:t>
      </w:r>
    </w:p>
    <w:p w:rsidR="003E1659" w:rsidRDefault="003E1659"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 xml:space="preserve">Déterminer </w:t>
      </w:r>
      <w:r w:rsidR="004E3D81">
        <w:rPr>
          <w:rFonts w:ascii="Arial" w:hAnsi="Arial" w:cs="Arial"/>
          <w:b/>
          <w:sz w:val="22"/>
          <w:szCs w:val="22"/>
        </w:rPr>
        <w:t>le seuil de rentabilité en valeur et en volume.</w:t>
      </w:r>
    </w:p>
    <w:p w:rsidR="003E1659" w:rsidRDefault="003E1659" w:rsidP="003E1659">
      <w:pPr>
        <w:pStyle w:val="Titre3"/>
        <w:spacing w:before="0" w:after="120"/>
        <w:ind w:left="0"/>
        <w:rPr>
          <w:rFonts w:cs="Arial"/>
          <w:szCs w:val="24"/>
        </w:rPr>
      </w:pPr>
    </w:p>
    <w:p w:rsidR="003E1659" w:rsidRPr="00302157" w:rsidRDefault="003E1659" w:rsidP="003E1659">
      <w:pPr>
        <w:pStyle w:val="Titre3"/>
        <w:spacing w:before="0" w:after="120"/>
        <w:ind w:left="0"/>
        <w:rPr>
          <w:rFonts w:cs="Arial"/>
          <w:szCs w:val="24"/>
        </w:rPr>
      </w:pPr>
      <w:r w:rsidRPr="00EF42B9">
        <w:rPr>
          <w:rFonts w:cs="Arial"/>
          <w:szCs w:val="24"/>
        </w:rPr>
        <w:t xml:space="preserve">B </w:t>
      </w:r>
      <w:r w:rsidR="00577A7D">
        <w:rPr>
          <w:rFonts w:cs="Arial"/>
          <w:szCs w:val="24"/>
        </w:rPr>
        <w:t xml:space="preserve">– </w:t>
      </w:r>
      <w:r w:rsidR="000F6551">
        <w:rPr>
          <w:rFonts w:cs="Arial"/>
          <w:szCs w:val="24"/>
          <w:lang w:val="fr-FR"/>
        </w:rPr>
        <w:t xml:space="preserve">Un </w:t>
      </w:r>
      <w:r w:rsidR="00577A7D">
        <w:rPr>
          <w:rFonts w:cs="Arial"/>
          <w:szCs w:val="24"/>
          <w:lang w:val="fr-FR"/>
        </w:rPr>
        <w:t>nouveau client</w:t>
      </w:r>
    </w:p>
    <w:p w:rsidR="003E1659" w:rsidRPr="00A46DDA" w:rsidRDefault="00A46DDA" w:rsidP="00A46DDA">
      <w:pPr>
        <w:pStyle w:val="Titre3"/>
        <w:spacing w:before="0"/>
        <w:ind w:left="0"/>
        <w:jc w:val="both"/>
        <w:rPr>
          <w:rFonts w:cs="Arial"/>
          <w:b w:val="0"/>
          <w:sz w:val="22"/>
          <w:szCs w:val="22"/>
          <w:lang w:val="fr-FR"/>
        </w:rPr>
      </w:pPr>
      <w:r>
        <w:rPr>
          <w:rFonts w:cs="Arial"/>
          <w:b w:val="0"/>
          <w:sz w:val="22"/>
          <w:szCs w:val="22"/>
          <w:lang w:val="fr-FR"/>
        </w:rPr>
        <w:t xml:space="preserve">Un gros mareyeur nous contacte et souhaiterait lui aussi nous confier cette mission </w:t>
      </w:r>
      <w:r w:rsidR="00B774B5">
        <w:rPr>
          <w:rFonts w:cs="Arial"/>
          <w:b w:val="0"/>
          <w:sz w:val="22"/>
          <w:szCs w:val="22"/>
          <w:lang w:val="fr-FR"/>
        </w:rPr>
        <w:t xml:space="preserve">d’analyse </w:t>
      </w:r>
      <w:r>
        <w:rPr>
          <w:rFonts w:cs="Arial"/>
          <w:b w:val="0"/>
          <w:sz w:val="22"/>
          <w:szCs w:val="22"/>
          <w:lang w:val="fr-FR"/>
        </w:rPr>
        <w:t>pour ses stock</w:t>
      </w:r>
      <w:r w:rsidR="00B774B5">
        <w:rPr>
          <w:rFonts w:cs="Arial"/>
          <w:b w:val="0"/>
          <w:sz w:val="22"/>
          <w:szCs w:val="22"/>
          <w:lang w:val="fr-FR"/>
        </w:rPr>
        <w:t>s</w:t>
      </w:r>
      <w:r>
        <w:rPr>
          <w:rFonts w:cs="Arial"/>
          <w:b w:val="0"/>
          <w:sz w:val="22"/>
          <w:szCs w:val="22"/>
          <w:lang w:val="fr-FR"/>
        </w:rPr>
        <w:t xml:space="preserve">. Il demande toutefois que le prix ne dépasse pas 150 € </w:t>
      </w:r>
      <w:r w:rsidR="005C379E">
        <w:rPr>
          <w:rFonts w:cs="Arial"/>
          <w:b w:val="0"/>
          <w:sz w:val="22"/>
          <w:szCs w:val="22"/>
          <w:lang w:val="fr-FR"/>
        </w:rPr>
        <w:t xml:space="preserve">HT </w:t>
      </w:r>
      <w:r>
        <w:rPr>
          <w:rFonts w:cs="Arial"/>
          <w:b w:val="0"/>
          <w:sz w:val="22"/>
          <w:szCs w:val="22"/>
          <w:lang w:val="fr-FR"/>
        </w:rPr>
        <w:t xml:space="preserve">par analyse. Le </w:t>
      </w:r>
      <w:r w:rsidR="00BE5196" w:rsidRPr="00A46DDA">
        <w:rPr>
          <w:rFonts w:cs="Arial"/>
          <w:b w:val="0"/>
          <w:sz w:val="22"/>
          <w:szCs w:val="22"/>
        </w:rPr>
        <w:t xml:space="preserve">comptable </w:t>
      </w:r>
      <w:r w:rsidR="00B774B5">
        <w:rPr>
          <w:rFonts w:cs="Arial"/>
          <w:b w:val="0"/>
          <w:sz w:val="22"/>
          <w:szCs w:val="22"/>
          <w:lang w:val="fr-FR"/>
        </w:rPr>
        <w:t xml:space="preserve">précise </w:t>
      </w:r>
      <w:r w:rsidR="00BE5196" w:rsidRPr="00A46DDA">
        <w:rPr>
          <w:rFonts w:cs="Arial"/>
          <w:b w:val="0"/>
          <w:sz w:val="22"/>
          <w:szCs w:val="22"/>
        </w:rPr>
        <w:t>à Mme Stéphano que l</w:t>
      </w:r>
      <w:r w:rsidRPr="00A46DDA">
        <w:rPr>
          <w:rFonts w:cs="Arial"/>
          <w:b w:val="0"/>
          <w:sz w:val="22"/>
          <w:szCs w:val="22"/>
          <w:lang w:val="fr-FR"/>
        </w:rPr>
        <w:t>e seuil</w:t>
      </w:r>
      <w:r>
        <w:rPr>
          <w:rFonts w:cs="Arial"/>
          <w:b w:val="0"/>
          <w:sz w:val="22"/>
          <w:szCs w:val="22"/>
          <w:lang w:val="fr-FR"/>
        </w:rPr>
        <w:t xml:space="preserve"> d</w:t>
      </w:r>
      <w:r w:rsidR="00405FF0">
        <w:rPr>
          <w:rFonts w:cs="Arial"/>
          <w:b w:val="0"/>
          <w:sz w:val="22"/>
          <w:szCs w:val="22"/>
          <w:lang w:val="fr-FR"/>
        </w:rPr>
        <w:t xml:space="preserve">e rentabilité est atteint, </w:t>
      </w:r>
      <w:r w:rsidRPr="00A46DDA">
        <w:rPr>
          <w:rFonts w:cs="Arial"/>
          <w:b w:val="0"/>
          <w:sz w:val="22"/>
          <w:szCs w:val="22"/>
          <w:lang w:val="fr-FR"/>
        </w:rPr>
        <w:t>que les charges fixes t</w:t>
      </w:r>
      <w:r>
        <w:rPr>
          <w:rFonts w:cs="Arial"/>
          <w:b w:val="0"/>
          <w:sz w:val="22"/>
          <w:szCs w:val="22"/>
          <w:lang w:val="fr-FR"/>
        </w:rPr>
        <w:t>o</w:t>
      </w:r>
      <w:r w:rsidRPr="00A46DDA">
        <w:rPr>
          <w:rFonts w:cs="Arial"/>
          <w:b w:val="0"/>
          <w:sz w:val="22"/>
          <w:szCs w:val="22"/>
          <w:lang w:val="fr-FR"/>
        </w:rPr>
        <w:t>tales sont couvertes</w:t>
      </w:r>
      <w:r w:rsidR="00405FF0">
        <w:rPr>
          <w:rFonts w:cs="Arial"/>
          <w:b w:val="0"/>
          <w:sz w:val="22"/>
          <w:szCs w:val="22"/>
          <w:lang w:val="fr-FR"/>
        </w:rPr>
        <w:t xml:space="preserve"> e</w:t>
      </w:r>
      <w:r w:rsidR="00BC4469">
        <w:rPr>
          <w:rFonts w:cs="Arial"/>
          <w:b w:val="0"/>
          <w:sz w:val="22"/>
          <w:szCs w:val="22"/>
          <w:lang w:val="fr-FR"/>
        </w:rPr>
        <w:t>t que le coût variable est de 8</w:t>
      </w:r>
      <w:r w:rsidR="00405FF0">
        <w:rPr>
          <w:rFonts w:cs="Arial"/>
          <w:b w:val="0"/>
          <w:sz w:val="22"/>
          <w:szCs w:val="22"/>
          <w:lang w:val="fr-FR"/>
        </w:rPr>
        <w:t>0 €.</w:t>
      </w:r>
    </w:p>
    <w:p w:rsidR="00DD2C55" w:rsidRPr="00DD2C55" w:rsidRDefault="00217195" w:rsidP="005D6CA6">
      <w:pPr>
        <w:pStyle w:val="Paragraphedeliste"/>
        <w:widowControl w:val="0"/>
        <w:numPr>
          <w:ilvl w:val="0"/>
          <w:numId w:val="1"/>
        </w:numPr>
        <w:shd w:val="clear" w:color="auto" w:fill="FFFFFF"/>
        <w:autoSpaceDE w:val="0"/>
        <w:autoSpaceDN w:val="0"/>
        <w:adjustRightInd w:val="0"/>
        <w:spacing w:before="125" w:line="269" w:lineRule="exact"/>
        <w:jc w:val="both"/>
        <w:rPr>
          <w:rFonts w:ascii="Arial" w:hAnsi="Arial" w:cs="Arial"/>
          <w:b/>
        </w:rPr>
      </w:pPr>
      <w:r w:rsidRPr="00DD2C55">
        <w:rPr>
          <w:rFonts w:ascii="Arial" w:hAnsi="Arial" w:cs="Arial"/>
          <w:b/>
        </w:rPr>
        <w:t>Indiquer</w:t>
      </w:r>
      <w:r w:rsidR="00B74358">
        <w:rPr>
          <w:rFonts w:ascii="Arial" w:hAnsi="Arial" w:cs="Arial"/>
          <w:b/>
        </w:rPr>
        <w:t>,</w:t>
      </w:r>
      <w:r w:rsidRPr="00DD2C55">
        <w:rPr>
          <w:rFonts w:ascii="Arial" w:hAnsi="Arial" w:cs="Arial"/>
          <w:b/>
        </w:rPr>
        <w:t xml:space="preserve"> </w:t>
      </w:r>
      <w:r w:rsidR="00B74358">
        <w:rPr>
          <w:rFonts w:ascii="Arial" w:hAnsi="Arial" w:cs="Arial"/>
          <w:b/>
        </w:rPr>
        <w:t xml:space="preserve">en justifiant la réponse, </w:t>
      </w:r>
      <w:r w:rsidR="00A46DDA" w:rsidRPr="00DD2C55">
        <w:rPr>
          <w:rFonts w:ascii="Arial" w:hAnsi="Arial" w:cs="Arial"/>
          <w:b/>
        </w:rPr>
        <w:t xml:space="preserve">si Mme </w:t>
      </w:r>
      <w:r w:rsidR="003E1659" w:rsidRPr="00DD2C55">
        <w:rPr>
          <w:rFonts w:ascii="Arial" w:hAnsi="Arial" w:cs="Arial"/>
          <w:b/>
        </w:rPr>
        <w:t xml:space="preserve">Stéphano peut accepter </w:t>
      </w:r>
      <w:r w:rsidR="00A46DDA" w:rsidRPr="00DD2C55">
        <w:rPr>
          <w:rFonts w:ascii="Arial" w:hAnsi="Arial" w:cs="Arial"/>
          <w:b/>
        </w:rPr>
        <w:t>la</w:t>
      </w:r>
      <w:r w:rsidR="003E1659" w:rsidRPr="00DD2C55">
        <w:rPr>
          <w:rFonts w:ascii="Arial" w:hAnsi="Arial" w:cs="Arial"/>
          <w:b/>
        </w:rPr>
        <w:t xml:space="preserve"> commande supplémentaire</w:t>
      </w:r>
      <w:r w:rsidR="00A46DDA" w:rsidRPr="00DD2C55">
        <w:rPr>
          <w:rFonts w:ascii="Arial" w:hAnsi="Arial" w:cs="Arial"/>
          <w:b/>
        </w:rPr>
        <w:t xml:space="preserve"> au prix demandé</w:t>
      </w:r>
      <w:r w:rsidR="00BE5196" w:rsidRPr="00DD2C55">
        <w:rPr>
          <w:rFonts w:ascii="Arial" w:hAnsi="Arial" w:cs="Arial"/>
          <w:b/>
        </w:rPr>
        <w:t xml:space="preserve"> </w:t>
      </w:r>
    </w:p>
    <w:p w:rsidR="003E1659" w:rsidRDefault="00DD2C55"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 xml:space="preserve">Indiquer les conséquences sur le résultat et </w:t>
      </w:r>
      <w:r w:rsidR="005C379E">
        <w:rPr>
          <w:rFonts w:ascii="Arial" w:hAnsi="Arial" w:cs="Arial"/>
          <w:b/>
          <w:sz w:val="22"/>
          <w:szCs w:val="22"/>
        </w:rPr>
        <w:t>la rentabilité</w:t>
      </w:r>
      <w:r>
        <w:rPr>
          <w:rFonts w:ascii="Arial" w:hAnsi="Arial" w:cs="Arial"/>
          <w:b/>
          <w:sz w:val="22"/>
          <w:szCs w:val="22"/>
        </w:rPr>
        <w:t xml:space="preserve"> si elle réussit à faire accepter un prix supérieur</w:t>
      </w:r>
      <w:r w:rsidR="003E1659" w:rsidRPr="00DD2C55">
        <w:rPr>
          <w:rFonts w:ascii="Arial" w:hAnsi="Arial" w:cs="Arial"/>
          <w:b/>
          <w:sz w:val="22"/>
          <w:szCs w:val="22"/>
        </w:rPr>
        <w:t>.</w:t>
      </w:r>
    </w:p>
    <w:p w:rsidR="006D0F36" w:rsidRPr="00DD2C55" w:rsidRDefault="006D0F36" w:rsidP="005D6CA6">
      <w:pPr>
        <w:widowControl w:val="0"/>
        <w:numPr>
          <w:ilvl w:val="0"/>
          <w:numId w:val="1"/>
        </w:numPr>
        <w:shd w:val="clear" w:color="auto" w:fill="FFFFFF"/>
        <w:autoSpaceDE w:val="0"/>
        <w:autoSpaceDN w:val="0"/>
        <w:adjustRightInd w:val="0"/>
        <w:spacing w:before="125" w:line="269" w:lineRule="exact"/>
        <w:ind w:left="426" w:hanging="426"/>
        <w:jc w:val="both"/>
        <w:rPr>
          <w:rFonts w:ascii="Arial" w:hAnsi="Arial" w:cs="Arial"/>
          <w:b/>
          <w:sz w:val="22"/>
          <w:szCs w:val="22"/>
        </w:rPr>
      </w:pPr>
      <w:r>
        <w:rPr>
          <w:rFonts w:ascii="Arial" w:hAnsi="Arial" w:cs="Arial"/>
          <w:b/>
          <w:sz w:val="22"/>
          <w:szCs w:val="22"/>
        </w:rPr>
        <w:t xml:space="preserve">Indiquer en quoi une externalisation de l’activité laboratoire d’analyse serait </w:t>
      </w:r>
      <w:r w:rsidR="00F37925">
        <w:rPr>
          <w:rFonts w:ascii="Arial" w:hAnsi="Arial" w:cs="Arial"/>
          <w:b/>
          <w:sz w:val="22"/>
          <w:szCs w:val="22"/>
        </w:rPr>
        <w:t>avantageuse, sur le plan comptable et financier,</w:t>
      </w:r>
      <w:r>
        <w:rPr>
          <w:rFonts w:ascii="Arial" w:hAnsi="Arial" w:cs="Arial"/>
          <w:b/>
          <w:sz w:val="22"/>
          <w:szCs w:val="22"/>
        </w:rPr>
        <w:t xml:space="preserve"> en cas de retournement du marché et de diminution des commandes clients en matière d’analyse.</w:t>
      </w:r>
    </w:p>
    <w:p w:rsidR="005374FF" w:rsidRDefault="005374FF">
      <w:pPr>
        <w:rPr>
          <w:rFonts w:ascii="Arial" w:hAnsi="Arial" w:cs="Arial"/>
          <w:b/>
          <w:sz w:val="22"/>
          <w:szCs w:val="22"/>
        </w:rPr>
      </w:pPr>
      <w:r>
        <w:rPr>
          <w:rFonts w:ascii="Arial" w:hAnsi="Arial" w:cs="Arial"/>
          <w:b/>
          <w:sz w:val="22"/>
          <w:szCs w:val="22"/>
        </w:rPr>
        <w:br w:type="page"/>
      </w:r>
    </w:p>
    <w:p w:rsidR="00757AB5" w:rsidRPr="003D7CFF" w:rsidRDefault="008930D3" w:rsidP="00A97AB5">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before="125" w:line="269" w:lineRule="exact"/>
        <w:jc w:val="center"/>
        <w:rPr>
          <w:rFonts w:ascii="Arial" w:hAnsi="Arial" w:cs="Arial"/>
          <w:b/>
          <w:spacing w:val="-3"/>
          <w:sz w:val="24"/>
          <w:szCs w:val="24"/>
        </w:rPr>
      </w:pPr>
      <w:r w:rsidRPr="003D7CFF">
        <w:rPr>
          <w:rFonts w:ascii="Arial" w:hAnsi="Arial" w:cs="Arial"/>
          <w:b/>
          <w:sz w:val="28"/>
          <w:szCs w:val="28"/>
        </w:rPr>
        <w:lastRenderedPageBreak/>
        <w:t xml:space="preserve">DEUXIÈME PARTIE </w:t>
      </w:r>
    </w:p>
    <w:p w:rsidR="00BC5954" w:rsidRPr="00991EB4" w:rsidRDefault="00BC5954" w:rsidP="00991EB4">
      <w:pPr>
        <w:widowControl w:val="0"/>
        <w:shd w:val="clear" w:color="auto" w:fill="FFFFFF"/>
        <w:tabs>
          <w:tab w:val="left" w:pos="355"/>
        </w:tabs>
        <w:autoSpaceDE w:val="0"/>
        <w:autoSpaceDN w:val="0"/>
        <w:adjustRightInd w:val="0"/>
        <w:jc w:val="both"/>
        <w:rPr>
          <w:rFonts w:ascii="Arial" w:hAnsi="Arial" w:cs="Arial"/>
          <w:b/>
        </w:rPr>
      </w:pPr>
    </w:p>
    <w:p w:rsidR="00405FF0" w:rsidRDefault="00405FF0" w:rsidP="00C24518">
      <w:pPr>
        <w:widowControl w:val="0"/>
        <w:shd w:val="clear" w:color="auto" w:fill="FFFFFF"/>
        <w:tabs>
          <w:tab w:val="left" w:pos="355"/>
        </w:tabs>
        <w:autoSpaceDE w:val="0"/>
        <w:autoSpaceDN w:val="0"/>
        <w:adjustRightInd w:val="0"/>
        <w:spacing w:before="125" w:line="269" w:lineRule="exact"/>
        <w:jc w:val="both"/>
        <w:rPr>
          <w:rFonts w:ascii="Arial" w:hAnsi="Arial" w:cs="Arial"/>
          <w:sz w:val="22"/>
          <w:szCs w:val="22"/>
        </w:rPr>
      </w:pPr>
      <w:r>
        <w:rPr>
          <w:rFonts w:ascii="Arial" w:hAnsi="Arial" w:cs="Arial"/>
          <w:sz w:val="22"/>
          <w:szCs w:val="22"/>
        </w:rPr>
        <w:t xml:space="preserve">La société Sète et Mar a développé en interne une activité annexe d’analyse sanitaire des viandes de poissons. Cette activité, bien que liée à son </w:t>
      </w:r>
      <w:r w:rsidR="004853E2">
        <w:rPr>
          <w:rFonts w:ascii="Arial" w:hAnsi="Arial" w:cs="Arial"/>
          <w:sz w:val="22"/>
          <w:szCs w:val="22"/>
        </w:rPr>
        <w:t xml:space="preserve">premier </w:t>
      </w:r>
      <w:r>
        <w:rPr>
          <w:rFonts w:ascii="Arial" w:hAnsi="Arial" w:cs="Arial"/>
          <w:sz w:val="22"/>
          <w:szCs w:val="22"/>
        </w:rPr>
        <w:t xml:space="preserve">métier </w:t>
      </w:r>
      <w:r w:rsidR="001B5837">
        <w:rPr>
          <w:rFonts w:ascii="Arial" w:hAnsi="Arial" w:cs="Arial"/>
          <w:sz w:val="22"/>
          <w:szCs w:val="22"/>
        </w:rPr>
        <w:t xml:space="preserve">qui est le négoce de </w:t>
      </w:r>
      <w:r>
        <w:rPr>
          <w:rFonts w:ascii="Arial" w:hAnsi="Arial" w:cs="Arial"/>
          <w:sz w:val="22"/>
          <w:szCs w:val="22"/>
        </w:rPr>
        <w:t xml:space="preserve">poissons, constitue </w:t>
      </w:r>
      <w:r w:rsidR="00845E4A">
        <w:rPr>
          <w:rFonts w:ascii="Arial" w:hAnsi="Arial" w:cs="Arial"/>
          <w:sz w:val="22"/>
          <w:szCs w:val="22"/>
        </w:rPr>
        <w:t xml:space="preserve">une diversification importante. </w:t>
      </w:r>
      <w:r w:rsidR="00F31830">
        <w:rPr>
          <w:rFonts w:ascii="Arial" w:hAnsi="Arial" w:cs="Arial"/>
          <w:sz w:val="22"/>
          <w:szCs w:val="22"/>
        </w:rPr>
        <w:t>Cette diversification va faire de Sète et Mar une entreprise moins homogène qu’elle ne l’a été.</w:t>
      </w:r>
    </w:p>
    <w:p w:rsidR="004853E2" w:rsidRDefault="00845E4A" w:rsidP="00C24518">
      <w:pPr>
        <w:widowControl w:val="0"/>
        <w:shd w:val="clear" w:color="auto" w:fill="FFFFFF"/>
        <w:tabs>
          <w:tab w:val="left" w:pos="355"/>
        </w:tabs>
        <w:autoSpaceDE w:val="0"/>
        <w:autoSpaceDN w:val="0"/>
        <w:adjustRightInd w:val="0"/>
        <w:spacing w:before="125" w:line="269" w:lineRule="exact"/>
        <w:jc w:val="both"/>
        <w:rPr>
          <w:rFonts w:ascii="Arial" w:hAnsi="Arial" w:cs="Arial"/>
          <w:sz w:val="22"/>
          <w:szCs w:val="22"/>
        </w:rPr>
      </w:pPr>
      <w:r>
        <w:rPr>
          <w:rFonts w:ascii="Arial" w:hAnsi="Arial" w:cs="Arial"/>
          <w:sz w:val="22"/>
          <w:szCs w:val="22"/>
        </w:rPr>
        <w:t>D’un point de vue comptable, cette diversification passe par une adaptation du système d’information, par exemple par la création de nouveaux comptes</w:t>
      </w:r>
      <w:r w:rsidR="00F31830">
        <w:rPr>
          <w:rFonts w:ascii="Arial" w:hAnsi="Arial" w:cs="Arial"/>
          <w:sz w:val="22"/>
          <w:szCs w:val="22"/>
        </w:rPr>
        <w:t xml:space="preserve"> qui vont permettre au moins en partie de traduire les différentes activités</w:t>
      </w:r>
      <w:r>
        <w:rPr>
          <w:rFonts w:ascii="Arial" w:hAnsi="Arial" w:cs="Arial"/>
          <w:sz w:val="22"/>
          <w:szCs w:val="22"/>
        </w:rPr>
        <w:t xml:space="preserve">. </w:t>
      </w:r>
      <w:r w:rsidR="00F31830">
        <w:rPr>
          <w:rFonts w:ascii="Arial" w:hAnsi="Arial" w:cs="Arial"/>
          <w:sz w:val="22"/>
          <w:szCs w:val="22"/>
        </w:rPr>
        <w:t xml:space="preserve">Mais </w:t>
      </w:r>
      <w:r w:rsidR="001B5837">
        <w:rPr>
          <w:rFonts w:ascii="Arial" w:hAnsi="Arial" w:cs="Arial"/>
          <w:sz w:val="22"/>
          <w:szCs w:val="22"/>
        </w:rPr>
        <w:t>en ce qui concerne l</w:t>
      </w:r>
      <w:r w:rsidR="00F31830">
        <w:rPr>
          <w:rFonts w:ascii="Arial" w:hAnsi="Arial" w:cs="Arial"/>
          <w:sz w:val="22"/>
          <w:szCs w:val="22"/>
        </w:rPr>
        <w:t xml:space="preserve">es documents de synthèse, sensés donner </w:t>
      </w:r>
      <w:r w:rsidR="00C305F8">
        <w:rPr>
          <w:rFonts w:ascii="Arial" w:hAnsi="Arial" w:cs="Arial"/>
          <w:sz w:val="22"/>
          <w:szCs w:val="22"/>
        </w:rPr>
        <w:t xml:space="preserve">aux tiers </w:t>
      </w:r>
      <w:r w:rsidR="00F31830">
        <w:rPr>
          <w:rFonts w:ascii="Arial" w:hAnsi="Arial" w:cs="Arial"/>
          <w:sz w:val="22"/>
          <w:szCs w:val="22"/>
        </w:rPr>
        <w:t>une image fidèle</w:t>
      </w:r>
      <w:r w:rsidR="001B5837">
        <w:rPr>
          <w:rFonts w:ascii="Arial" w:hAnsi="Arial" w:cs="Arial"/>
          <w:sz w:val="22"/>
          <w:szCs w:val="22"/>
        </w:rPr>
        <w:t xml:space="preserve"> de l’entreprise</w:t>
      </w:r>
      <w:r w:rsidR="00F31830">
        <w:rPr>
          <w:rFonts w:ascii="Arial" w:hAnsi="Arial" w:cs="Arial"/>
          <w:sz w:val="22"/>
          <w:szCs w:val="22"/>
        </w:rPr>
        <w:t xml:space="preserve">, </w:t>
      </w:r>
      <w:r w:rsidR="001B5837">
        <w:rPr>
          <w:rFonts w:ascii="Arial" w:hAnsi="Arial" w:cs="Arial"/>
          <w:sz w:val="22"/>
          <w:szCs w:val="22"/>
        </w:rPr>
        <w:t>leur adaptabilité est limitée par les règles et normes de présentation qui privilégient la vision synthétique et la s</w:t>
      </w:r>
      <w:r w:rsidR="00F31830">
        <w:rPr>
          <w:rFonts w:ascii="Arial" w:hAnsi="Arial" w:cs="Arial"/>
          <w:sz w:val="22"/>
          <w:szCs w:val="22"/>
        </w:rPr>
        <w:t>tandardis</w:t>
      </w:r>
      <w:r w:rsidR="001B5837">
        <w:rPr>
          <w:rFonts w:ascii="Arial" w:hAnsi="Arial" w:cs="Arial"/>
          <w:sz w:val="22"/>
          <w:szCs w:val="22"/>
        </w:rPr>
        <w:t xml:space="preserve">ation. Or ces documents sont des outils incontournables de l’analyse du résultat et de la performance financière. </w:t>
      </w:r>
      <w:r w:rsidR="0022484D">
        <w:rPr>
          <w:rFonts w:ascii="Arial" w:hAnsi="Arial" w:cs="Arial"/>
          <w:sz w:val="22"/>
          <w:szCs w:val="22"/>
        </w:rPr>
        <w:t xml:space="preserve">Les questions </w:t>
      </w:r>
      <w:r w:rsidR="00F37925">
        <w:rPr>
          <w:rFonts w:ascii="Arial" w:hAnsi="Arial" w:cs="Arial"/>
          <w:sz w:val="22"/>
          <w:szCs w:val="22"/>
        </w:rPr>
        <w:t>soulevées par</w:t>
      </w:r>
      <w:r w:rsidR="0022484D">
        <w:rPr>
          <w:rFonts w:ascii="Arial" w:hAnsi="Arial" w:cs="Arial"/>
          <w:sz w:val="22"/>
          <w:szCs w:val="22"/>
        </w:rPr>
        <w:t xml:space="preserve"> cette contradiction </w:t>
      </w:r>
      <w:r w:rsidR="00F9089D">
        <w:rPr>
          <w:rFonts w:ascii="Arial" w:hAnsi="Arial" w:cs="Arial"/>
          <w:sz w:val="22"/>
          <w:szCs w:val="22"/>
        </w:rPr>
        <w:t>se pose</w:t>
      </w:r>
      <w:r w:rsidR="0022484D">
        <w:rPr>
          <w:rFonts w:ascii="Arial" w:hAnsi="Arial" w:cs="Arial"/>
          <w:sz w:val="22"/>
          <w:szCs w:val="22"/>
        </w:rPr>
        <w:t>nt</w:t>
      </w:r>
      <w:r w:rsidR="00F9089D">
        <w:rPr>
          <w:rFonts w:ascii="Arial" w:hAnsi="Arial" w:cs="Arial"/>
          <w:sz w:val="22"/>
          <w:szCs w:val="22"/>
        </w:rPr>
        <w:t xml:space="preserve"> à la fois </w:t>
      </w:r>
      <w:r w:rsidR="0022484D">
        <w:rPr>
          <w:rFonts w:ascii="Arial" w:hAnsi="Arial" w:cs="Arial"/>
          <w:sz w:val="22"/>
          <w:szCs w:val="22"/>
        </w:rPr>
        <w:t>pour les dirigeants qui doivent</w:t>
      </w:r>
      <w:r w:rsidR="00F9089D">
        <w:rPr>
          <w:rFonts w:ascii="Arial" w:hAnsi="Arial" w:cs="Arial"/>
          <w:sz w:val="22"/>
          <w:szCs w:val="22"/>
        </w:rPr>
        <w:t xml:space="preserve"> gérer </w:t>
      </w:r>
      <w:r w:rsidR="0022484D">
        <w:rPr>
          <w:rFonts w:ascii="Arial" w:hAnsi="Arial" w:cs="Arial"/>
          <w:sz w:val="22"/>
          <w:szCs w:val="22"/>
        </w:rPr>
        <w:t xml:space="preserve">l’entreprise </w:t>
      </w:r>
      <w:r w:rsidR="00C305F8">
        <w:rPr>
          <w:rFonts w:ascii="Arial" w:hAnsi="Arial" w:cs="Arial"/>
          <w:sz w:val="22"/>
          <w:szCs w:val="22"/>
        </w:rPr>
        <w:t xml:space="preserve">et </w:t>
      </w:r>
      <w:r w:rsidR="00F9089D">
        <w:rPr>
          <w:rFonts w:ascii="Arial" w:hAnsi="Arial" w:cs="Arial"/>
          <w:sz w:val="22"/>
          <w:szCs w:val="22"/>
        </w:rPr>
        <w:t>pour les tiers qui peuvent être amenés à porter un jugement sur sa santé financière.</w:t>
      </w:r>
    </w:p>
    <w:p w:rsidR="00C305F8" w:rsidRDefault="00C305F8" w:rsidP="004853E2">
      <w:pPr>
        <w:widowControl w:val="0"/>
        <w:shd w:val="clear" w:color="auto" w:fill="FFFFFF"/>
        <w:tabs>
          <w:tab w:val="left" w:pos="355"/>
        </w:tabs>
        <w:autoSpaceDE w:val="0"/>
        <w:autoSpaceDN w:val="0"/>
        <w:adjustRightInd w:val="0"/>
        <w:spacing w:before="125" w:line="269" w:lineRule="exact"/>
        <w:jc w:val="both"/>
        <w:rPr>
          <w:rFonts w:ascii="Arial" w:hAnsi="Arial" w:cs="Arial"/>
          <w:b/>
          <w:sz w:val="24"/>
          <w:szCs w:val="24"/>
        </w:rPr>
      </w:pPr>
    </w:p>
    <w:p w:rsidR="007F0702" w:rsidRPr="004853E2" w:rsidRDefault="007F0702" w:rsidP="004853E2">
      <w:pPr>
        <w:widowControl w:val="0"/>
        <w:shd w:val="clear" w:color="auto" w:fill="FFFFFF"/>
        <w:tabs>
          <w:tab w:val="left" w:pos="355"/>
        </w:tabs>
        <w:autoSpaceDE w:val="0"/>
        <w:autoSpaceDN w:val="0"/>
        <w:adjustRightInd w:val="0"/>
        <w:spacing w:before="125" w:line="269" w:lineRule="exact"/>
        <w:jc w:val="both"/>
        <w:rPr>
          <w:rFonts w:ascii="Arial" w:hAnsi="Arial" w:cs="Arial"/>
          <w:b/>
          <w:sz w:val="24"/>
          <w:szCs w:val="24"/>
        </w:rPr>
      </w:pPr>
      <w:r w:rsidRPr="004853E2">
        <w:rPr>
          <w:rFonts w:ascii="Arial" w:hAnsi="Arial" w:cs="Arial"/>
          <w:b/>
          <w:sz w:val="24"/>
          <w:szCs w:val="24"/>
        </w:rPr>
        <w:t>Travail à faire</w:t>
      </w:r>
      <w:r w:rsidR="004853E2">
        <w:rPr>
          <w:rFonts w:ascii="Arial" w:hAnsi="Arial" w:cs="Arial"/>
          <w:b/>
          <w:sz w:val="24"/>
          <w:szCs w:val="24"/>
        </w:rPr>
        <w:t> :</w:t>
      </w:r>
    </w:p>
    <w:p w:rsidR="0025580E" w:rsidRPr="00C305F8" w:rsidRDefault="0025580E" w:rsidP="00C24518">
      <w:pPr>
        <w:widowControl w:val="0"/>
        <w:shd w:val="clear" w:color="auto" w:fill="FFFFFF"/>
        <w:tabs>
          <w:tab w:val="left" w:pos="355"/>
        </w:tabs>
        <w:autoSpaceDE w:val="0"/>
        <w:autoSpaceDN w:val="0"/>
        <w:adjustRightInd w:val="0"/>
        <w:spacing w:before="125" w:line="269" w:lineRule="exact"/>
        <w:jc w:val="both"/>
        <w:rPr>
          <w:rFonts w:ascii="Arial" w:hAnsi="Arial" w:cs="Arial"/>
          <w:sz w:val="22"/>
          <w:szCs w:val="22"/>
        </w:rPr>
      </w:pPr>
      <w:r w:rsidRPr="00C305F8">
        <w:rPr>
          <w:rFonts w:ascii="Arial" w:hAnsi="Arial" w:cs="Arial"/>
          <w:sz w:val="22"/>
          <w:szCs w:val="22"/>
        </w:rPr>
        <w:t>En une ou deux p</w:t>
      </w:r>
      <w:r w:rsidR="00DD2C55" w:rsidRPr="00C305F8">
        <w:rPr>
          <w:rFonts w:ascii="Arial" w:hAnsi="Arial" w:cs="Arial"/>
          <w:sz w:val="22"/>
          <w:szCs w:val="22"/>
        </w:rPr>
        <w:t xml:space="preserve">ages, </w:t>
      </w:r>
      <w:r w:rsidRPr="00C305F8">
        <w:rPr>
          <w:rFonts w:ascii="Arial" w:hAnsi="Arial" w:cs="Arial"/>
          <w:sz w:val="22"/>
          <w:szCs w:val="22"/>
        </w:rPr>
        <w:t>à</w:t>
      </w:r>
      <w:r w:rsidR="00B9483C" w:rsidRPr="00C305F8">
        <w:rPr>
          <w:rFonts w:ascii="Arial" w:hAnsi="Arial" w:cs="Arial"/>
          <w:sz w:val="22"/>
          <w:szCs w:val="22"/>
        </w:rPr>
        <w:t xml:space="preserve"> partir de vos connaissances et </w:t>
      </w:r>
      <w:r w:rsidRPr="00C305F8">
        <w:rPr>
          <w:rFonts w:ascii="Arial" w:hAnsi="Arial" w:cs="Arial"/>
          <w:sz w:val="22"/>
          <w:szCs w:val="22"/>
        </w:rPr>
        <w:t xml:space="preserve">en vous </w:t>
      </w:r>
      <w:r w:rsidR="00DD2C55" w:rsidRPr="00C305F8">
        <w:rPr>
          <w:rFonts w:ascii="Arial" w:hAnsi="Arial" w:cs="Arial"/>
          <w:sz w:val="22"/>
          <w:szCs w:val="22"/>
        </w:rPr>
        <w:t xml:space="preserve">appuyant sur </w:t>
      </w:r>
      <w:r w:rsidRPr="00C305F8">
        <w:rPr>
          <w:rFonts w:ascii="Arial" w:hAnsi="Arial" w:cs="Arial"/>
          <w:sz w:val="22"/>
          <w:szCs w:val="22"/>
        </w:rPr>
        <w:t xml:space="preserve">des situations </w:t>
      </w:r>
      <w:r w:rsidR="00DD2C55" w:rsidRPr="00C305F8">
        <w:rPr>
          <w:rFonts w:ascii="Arial" w:hAnsi="Arial" w:cs="Arial"/>
          <w:sz w:val="22"/>
          <w:szCs w:val="22"/>
        </w:rPr>
        <w:t>de gestion dont celle de la première sous</w:t>
      </w:r>
      <w:r w:rsidR="0062013A">
        <w:rPr>
          <w:rFonts w:ascii="Arial" w:hAnsi="Arial" w:cs="Arial"/>
          <w:sz w:val="22"/>
          <w:szCs w:val="22"/>
        </w:rPr>
        <w:t xml:space="preserve"> -</w:t>
      </w:r>
      <w:r w:rsidR="00DD2C55" w:rsidRPr="00C305F8">
        <w:rPr>
          <w:rFonts w:ascii="Arial" w:hAnsi="Arial" w:cs="Arial"/>
          <w:sz w:val="22"/>
          <w:szCs w:val="22"/>
        </w:rPr>
        <w:t xml:space="preserve"> partie, </w:t>
      </w:r>
      <w:r w:rsidRPr="00C305F8">
        <w:rPr>
          <w:rFonts w:ascii="Arial" w:hAnsi="Arial" w:cs="Arial"/>
          <w:sz w:val="22"/>
          <w:szCs w:val="22"/>
        </w:rPr>
        <w:t xml:space="preserve">répondre </w:t>
      </w:r>
      <w:r w:rsidR="00DD2C55" w:rsidRPr="00C305F8">
        <w:rPr>
          <w:rFonts w:ascii="Arial" w:hAnsi="Arial" w:cs="Arial"/>
          <w:sz w:val="22"/>
          <w:szCs w:val="22"/>
        </w:rPr>
        <w:t xml:space="preserve">de façon cohérente et argumentée </w:t>
      </w:r>
      <w:r w:rsidRPr="00C305F8">
        <w:rPr>
          <w:rFonts w:ascii="Arial" w:hAnsi="Arial" w:cs="Arial"/>
          <w:sz w:val="22"/>
          <w:szCs w:val="22"/>
        </w:rPr>
        <w:t>à la question suivante :</w:t>
      </w:r>
    </w:p>
    <w:p w:rsidR="007C2910" w:rsidRDefault="004853E2" w:rsidP="00E72223">
      <w:pPr>
        <w:widowControl w:val="0"/>
        <w:shd w:val="clear" w:color="auto" w:fill="FFFFFF"/>
        <w:tabs>
          <w:tab w:val="left" w:pos="355"/>
        </w:tabs>
        <w:autoSpaceDE w:val="0"/>
        <w:autoSpaceDN w:val="0"/>
        <w:adjustRightInd w:val="0"/>
        <w:spacing w:before="125" w:line="269" w:lineRule="exact"/>
        <w:jc w:val="center"/>
        <w:rPr>
          <w:rFonts w:ascii="Arial" w:hAnsi="Arial" w:cs="Arial"/>
          <w:b/>
          <w:sz w:val="22"/>
          <w:szCs w:val="22"/>
        </w:rPr>
      </w:pPr>
      <w:r>
        <w:rPr>
          <w:rFonts w:ascii="Arial" w:hAnsi="Arial" w:cs="Arial"/>
          <w:b/>
          <w:sz w:val="22"/>
          <w:szCs w:val="22"/>
        </w:rPr>
        <w:t>La diversification des activités au sein d’une m</w:t>
      </w:r>
      <w:r w:rsidR="007C2910">
        <w:rPr>
          <w:rFonts w:ascii="Arial" w:hAnsi="Arial" w:cs="Arial"/>
          <w:b/>
          <w:sz w:val="22"/>
          <w:szCs w:val="22"/>
        </w:rPr>
        <w:t xml:space="preserve">ême entreprise </w:t>
      </w:r>
      <w:r w:rsidR="00C305F8">
        <w:rPr>
          <w:rFonts w:ascii="Arial" w:hAnsi="Arial" w:cs="Arial"/>
          <w:b/>
          <w:sz w:val="22"/>
          <w:szCs w:val="22"/>
        </w:rPr>
        <w:t>empêche-</w:t>
      </w:r>
      <w:r w:rsidR="007C62AF">
        <w:rPr>
          <w:rFonts w:ascii="Arial" w:hAnsi="Arial" w:cs="Arial"/>
          <w:b/>
          <w:sz w:val="22"/>
          <w:szCs w:val="22"/>
        </w:rPr>
        <w:t>t</w:t>
      </w:r>
      <w:r w:rsidR="00C305F8">
        <w:rPr>
          <w:rFonts w:ascii="Arial" w:hAnsi="Arial" w:cs="Arial"/>
          <w:b/>
          <w:sz w:val="22"/>
          <w:szCs w:val="22"/>
        </w:rPr>
        <w:t>-</w:t>
      </w:r>
      <w:r w:rsidR="007C62AF">
        <w:rPr>
          <w:rFonts w:ascii="Arial" w:hAnsi="Arial" w:cs="Arial"/>
          <w:b/>
          <w:sz w:val="22"/>
          <w:szCs w:val="22"/>
        </w:rPr>
        <w:t xml:space="preserve">elle le </w:t>
      </w:r>
      <w:r w:rsidR="007A4B1D">
        <w:rPr>
          <w:rFonts w:ascii="Arial" w:hAnsi="Arial" w:cs="Arial"/>
          <w:b/>
          <w:sz w:val="22"/>
          <w:szCs w:val="22"/>
        </w:rPr>
        <w:t xml:space="preserve">système d’information comptable </w:t>
      </w:r>
      <w:r w:rsidR="007C2910">
        <w:rPr>
          <w:rFonts w:ascii="Arial" w:hAnsi="Arial" w:cs="Arial"/>
          <w:b/>
          <w:sz w:val="22"/>
          <w:szCs w:val="22"/>
        </w:rPr>
        <w:t>de produire une image fidèle </w:t>
      </w:r>
      <w:r w:rsidR="007C62AF">
        <w:rPr>
          <w:rFonts w:ascii="Arial" w:hAnsi="Arial" w:cs="Arial"/>
          <w:b/>
          <w:sz w:val="22"/>
          <w:szCs w:val="22"/>
        </w:rPr>
        <w:t xml:space="preserve">de l’entreprise </w:t>
      </w:r>
      <w:r w:rsidR="007C2910">
        <w:rPr>
          <w:rFonts w:ascii="Arial" w:hAnsi="Arial" w:cs="Arial"/>
          <w:b/>
          <w:sz w:val="22"/>
          <w:szCs w:val="22"/>
        </w:rPr>
        <w:t>?</w:t>
      </w:r>
    </w:p>
    <w:p w:rsidR="001E7268" w:rsidRDefault="00E37AB5" w:rsidP="006F4BAE">
      <w:pPr>
        <w:widowControl w:val="0"/>
        <w:shd w:val="clear" w:color="auto" w:fill="FFFFFF"/>
        <w:tabs>
          <w:tab w:val="left" w:pos="355"/>
        </w:tabs>
        <w:autoSpaceDE w:val="0"/>
        <w:autoSpaceDN w:val="0"/>
        <w:adjustRightInd w:val="0"/>
        <w:spacing w:before="125" w:line="269" w:lineRule="exact"/>
        <w:jc w:val="center"/>
        <w:rPr>
          <w:rFonts w:ascii="Arial" w:hAnsi="Arial" w:cs="Arial"/>
          <w:b/>
          <w:color w:val="000000"/>
          <w:spacing w:val="-1"/>
          <w:sz w:val="22"/>
          <w:szCs w:val="22"/>
        </w:rPr>
      </w:pPr>
      <w:r>
        <w:rPr>
          <w:rFonts w:ascii="Arial" w:hAnsi="Arial" w:cs="Arial"/>
          <w:b/>
          <w:color w:val="FF0000"/>
          <w:sz w:val="22"/>
          <w:szCs w:val="22"/>
        </w:rPr>
        <w:br w:type="page"/>
      </w:r>
      <w:r w:rsidR="00DB3FE7" w:rsidRPr="00D65792">
        <w:rPr>
          <w:rFonts w:ascii="Arial" w:hAnsi="Arial" w:cs="Arial"/>
          <w:b/>
          <w:sz w:val="22"/>
          <w:szCs w:val="22"/>
        </w:rPr>
        <w:lastRenderedPageBreak/>
        <w:t xml:space="preserve">ANNEXE 1 </w:t>
      </w:r>
      <w:r w:rsidR="00DB3FE7" w:rsidRPr="00DC0BEA">
        <w:rPr>
          <w:rFonts w:ascii="Arial" w:hAnsi="Arial" w:cs="Arial"/>
          <w:b/>
          <w:color w:val="000000"/>
          <w:sz w:val="22"/>
          <w:szCs w:val="22"/>
        </w:rPr>
        <w:t xml:space="preserve">– </w:t>
      </w:r>
      <w:r w:rsidR="009E3CFA" w:rsidRPr="00DC0BEA">
        <w:rPr>
          <w:rFonts w:ascii="Arial" w:hAnsi="Arial" w:cs="Arial"/>
          <w:b/>
          <w:color w:val="000000"/>
          <w:spacing w:val="-1"/>
          <w:sz w:val="22"/>
          <w:szCs w:val="22"/>
        </w:rPr>
        <w:t>Facture N°F0204711</w:t>
      </w:r>
    </w:p>
    <w:p w:rsidR="00302157" w:rsidRPr="00D65792" w:rsidRDefault="00302157" w:rsidP="006F4BAE">
      <w:pPr>
        <w:widowControl w:val="0"/>
        <w:shd w:val="clear" w:color="auto" w:fill="FFFFFF"/>
        <w:tabs>
          <w:tab w:val="left" w:pos="355"/>
        </w:tabs>
        <w:autoSpaceDE w:val="0"/>
        <w:autoSpaceDN w:val="0"/>
        <w:adjustRightInd w:val="0"/>
        <w:spacing w:before="125" w:line="269" w:lineRule="exact"/>
        <w:jc w:val="center"/>
        <w:rPr>
          <w:rFonts w:ascii="Arial" w:hAnsi="Arial" w:cs="Arial"/>
          <w:b/>
          <w:sz w:val="22"/>
          <w:szCs w:val="22"/>
        </w:rPr>
      </w:pPr>
    </w:p>
    <w:tbl>
      <w:tblPr>
        <w:tblW w:w="10137" w:type="dxa"/>
        <w:tblInd w:w="55" w:type="dxa"/>
        <w:tblCellMar>
          <w:left w:w="70" w:type="dxa"/>
          <w:right w:w="70" w:type="dxa"/>
        </w:tblCellMar>
        <w:tblLook w:val="04A0" w:firstRow="1" w:lastRow="0" w:firstColumn="1" w:lastColumn="0" w:noHBand="0" w:noVBand="1"/>
      </w:tblPr>
      <w:tblGrid>
        <w:gridCol w:w="202"/>
        <w:gridCol w:w="981"/>
        <w:gridCol w:w="1503"/>
        <w:gridCol w:w="1235"/>
        <w:gridCol w:w="1240"/>
        <w:gridCol w:w="516"/>
        <w:gridCol w:w="629"/>
        <w:gridCol w:w="1192"/>
        <w:gridCol w:w="1120"/>
        <w:gridCol w:w="1317"/>
        <w:gridCol w:w="202"/>
      </w:tblGrid>
      <w:tr w:rsidR="001D58B5" w:rsidRPr="001D58B5" w:rsidTr="00595AEC">
        <w:trPr>
          <w:trHeight w:val="525"/>
        </w:trPr>
        <w:tc>
          <w:tcPr>
            <w:tcW w:w="202" w:type="dxa"/>
            <w:tcBorders>
              <w:top w:val="single" w:sz="4" w:space="0" w:color="auto"/>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484" w:type="dxa"/>
            <w:gridSpan w:val="2"/>
            <w:tcBorders>
              <w:top w:val="single" w:sz="4" w:space="0" w:color="auto"/>
              <w:left w:val="nil"/>
              <w:bottom w:val="nil"/>
              <w:right w:val="nil"/>
            </w:tcBorders>
            <w:shd w:val="clear" w:color="auto" w:fill="auto"/>
            <w:noWrap/>
            <w:vAlign w:val="bottom"/>
            <w:hideMark/>
          </w:tcPr>
          <w:p w:rsidR="001D58B5" w:rsidRPr="002F352F" w:rsidRDefault="00C22AF3" w:rsidP="00C22AF3">
            <w:pPr>
              <w:rPr>
                <w:rFonts w:ascii="Arial" w:hAnsi="Arial" w:cs="Arial"/>
                <w:b/>
                <w:bCs/>
                <w:color w:val="000000"/>
                <w:sz w:val="38"/>
                <w:szCs w:val="38"/>
              </w:rPr>
            </w:pPr>
            <w:r w:rsidRPr="002F352F">
              <w:rPr>
                <w:rFonts w:ascii="Arial" w:hAnsi="Arial" w:cs="Arial"/>
                <w:b/>
                <w:bCs/>
                <w:color w:val="000000"/>
                <w:sz w:val="38"/>
                <w:szCs w:val="38"/>
              </w:rPr>
              <w:t>SETE &amp; MAR</w:t>
            </w:r>
          </w:p>
        </w:tc>
        <w:tc>
          <w:tcPr>
            <w:tcW w:w="1235" w:type="dxa"/>
            <w:tcBorders>
              <w:top w:val="single" w:sz="4" w:space="0" w:color="auto"/>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single" w:sz="4" w:space="0" w:color="auto"/>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337" w:type="dxa"/>
            <w:gridSpan w:val="3"/>
            <w:tcBorders>
              <w:top w:val="single" w:sz="4" w:space="0" w:color="auto"/>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32"/>
                <w:szCs w:val="32"/>
              </w:rPr>
            </w:pPr>
            <w:r w:rsidRPr="001D58B5">
              <w:rPr>
                <w:rFonts w:ascii="Arial" w:hAnsi="Arial" w:cs="Arial"/>
                <w:color w:val="000000"/>
                <w:sz w:val="32"/>
                <w:szCs w:val="32"/>
              </w:rPr>
              <w:t>FACTURE</w:t>
            </w:r>
          </w:p>
        </w:tc>
        <w:tc>
          <w:tcPr>
            <w:tcW w:w="2437" w:type="dxa"/>
            <w:gridSpan w:val="2"/>
            <w:tcBorders>
              <w:top w:val="single" w:sz="4" w:space="0" w:color="auto"/>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32"/>
                <w:szCs w:val="32"/>
              </w:rPr>
            </w:pPr>
            <w:r w:rsidRPr="001D58B5">
              <w:rPr>
                <w:rFonts w:ascii="Arial" w:hAnsi="Arial" w:cs="Arial"/>
                <w:color w:val="000000"/>
                <w:sz w:val="32"/>
                <w:szCs w:val="32"/>
              </w:rPr>
              <w:t>N° F0204711</w:t>
            </w: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4959" w:type="dxa"/>
            <w:gridSpan w:val="4"/>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10 Quai Maximin Licciardi 34200 SETE</w:t>
            </w:r>
          </w:p>
        </w:tc>
        <w:tc>
          <w:tcPr>
            <w:tcW w:w="516"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92"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5475" w:type="dxa"/>
            <w:gridSpan w:val="5"/>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Tél : 04.67.43.01.01      Fax : 04.67.43.01.02</w:t>
            </w:r>
          </w:p>
        </w:tc>
        <w:tc>
          <w:tcPr>
            <w:tcW w:w="629"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92"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AD7D69" w:rsidTr="00AF2B85">
        <w:trPr>
          <w:trHeight w:val="28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8416" w:type="dxa"/>
            <w:gridSpan w:val="8"/>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lang w:val="en-US"/>
              </w:rPr>
            </w:pPr>
            <w:r w:rsidRPr="001D58B5">
              <w:rPr>
                <w:rFonts w:ascii="Arial" w:hAnsi="Arial" w:cs="Arial"/>
                <w:color w:val="000000"/>
                <w:sz w:val="22"/>
                <w:szCs w:val="22"/>
                <w:lang w:val="en-US"/>
              </w:rPr>
              <w:t>RC : SETE 2002 B 291  -  APE : 513S  -  SIRET : 44409616800018</w:t>
            </w: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lang w:val="en-US"/>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lang w:val="en-US"/>
              </w:rPr>
            </w:pPr>
            <w:r w:rsidRPr="001D58B5">
              <w:rPr>
                <w:rFonts w:ascii="Arial" w:hAnsi="Arial" w:cs="Arial"/>
                <w:color w:val="000000"/>
                <w:sz w:val="22"/>
                <w:szCs w:val="22"/>
                <w:lang w:val="en-US"/>
              </w:rPr>
              <w:t> </w:t>
            </w:r>
          </w:p>
        </w:tc>
      </w:tr>
      <w:tr w:rsidR="001D58B5" w:rsidRPr="001D58B5" w:rsidTr="00AF2B85">
        <w:trPr>
          <w:trHeight w:val="28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lang w:val="en-US"/>
              </w:rPr>
            </w:pPr>
            <w:r w:rsidRPr="001D58B5">
              <w:rPr>
                <w:rFonts w:ascii="Arial" w:hAnsi="Arial" w:cs="Arial"/>
                <w:color w:val="000000"/>
                <w:sz w:val="22"/>
                <w:szCs w:val="22"/>
                <w:lang w:val="en-US"/>
              </w:rPr>
              <w:t> </w:t>
            </w:r>
          </w:p>
        </w:tc>
        <w:tc>
          <w:tcPr>
            <w:tcW w:w="4959" w:type="dxa"/>
            <w:gridSpan w:val="4"/>
            <w:tcBorders>
              <w:top w:val="nil"/>
              <w:left w:val="nil"/>
              <w:bottom w:val="nil"/>
              <w:right w:val="nil"/>
            </w:tcBorders>
            <w:shd w:val="clear" w:color="auto" w:fill="auto"/>
            <w:noWrap/>
            <w:vAlign w:val="bottom"/>
            <w:hideMark/>
          </w:tcPr>
          <w:p w:rsidR="001D58B5" w:rsidRPr="001D58B5" w:rsidRDefault="001D58B5" w:rsidP="00AF2B85">
            <w:pPr>
              <w:rPr>
                <w:rFonts w:ascii="Arial" w:hAnsi="Arial" w:cs="Arial"/>
                <w:color w:val="000000"/>
                <w:sz w:val="22"/>
                <w:szCs w:val="22"/>
              </w:rPr>
            </w:pPr>
            <w:r w:rsidRPr="001D58B5">
              <w:rPr>
                <w:rFonts w:ascii="Arial" w:hAnsi="Arial" w:cs="Arial"/>
                <w:color w:val="000000"/>
                <w:sz w:val="22"/>
                <w:szCs w:val="22"/>
              </w:rPr>
              <w:t>FR15444096168</w:t>
            </w:r>
          </w:p>
        </w:tc>
        <w:tc>
          <w:tcPr>
            <w:tcW w:w="516"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92"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1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503"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3457" w:type="dxa"/>
            <w:gridSpan w:val="4"/>
            <w:tcBorders>
              <w:top w:val="nil"/>
              <w:left w:val="nil"/>
              <w:bottom w:val="nil"/>
              <w:right w:val="nil"/>
            </w:tcBorders>
            <w:shd w:val="clear" w:color="auto" w:fill="auto"/>
            <w:noWrap/>
            <w:vAlign w:val="bottom"/>
            <w:hideMark/>
          </w:tcPr>
          <w:p w:rsidR="001D58B5" w:rsidRPr="001D58B5" w:rsidRDefault="001D58B5" w:rsidP="00707B82">
            <w:pPr>
              <w:rPr>
                <w:rFonts w:ascii="Arial" w:hAnsi="Arial" w:cs="Arial"/>
                <w:b/>
                <w:bCs/>
                <w:color w:val="000000"/>
                <w:sz w:val="24"/>
                <w:szCs w:val="24"/>
              </w:rPr>
            </w:pPr>
            <w:r w:rsidRPr="001D58B5">
              <w:rPr>
                <w:rFonts w:ascii="Arial" w:hAnsi="Arial" w:cs="Arial"/>
                <w:b/>
                <w:bCs/>
                <w:color w:val="000000"/>
                <w:sz w:val="24"/>
                <w:szCs w:val="24"/>
              </w:rPr>
              <w:t xml:space="preserve">LA MAREE </w:t>
            </w:r>
            <w:r w:rsidR="00707B82">
              <w:rPr>
                <w:rFonts w:ascii="Arial" w:hAnsi="Arial" w:cs="Arial"/>
                <w:b/>
                <w:bCs/>
                <w:color w:val="000000"/>
                <w:sz w:val="24"/>
                <w:szCs w:val="24"/>
              </w:rPr>
              <w:t>MONTANTE</w:t>
            </w: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00"/>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503"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4774" w:type="dxa"/>
            <w:gridSpan w:val="5"/>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4"/>
                <w:szCs w:val="24"/>
              </w:rPr>
            </w:pPr>
            <w:r w:rsidRPr="001D58B5">
              <w:rPr>
                <w:rFonts w:ascii="Arial" w:hAnsi="Arial" w:cs="Arial"/>
                <w:color w:val="000000"/>
                <w:sz w:val="24"/>
                <w:szCs w:val="24"/>
              </w:rPr>
              <w:t>226 RUE DE FONTCOUVERTES</w:t>
            </w: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00"/>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503"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3457" w:type="dxa"/>
            <w:gridSpan w:val="4"/>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4"/>
                <w:szCs w:val="24"/>
              </w:rPr>
            </w:pPr>
            <w:r w:rsidRPr="001D58B5">
              <w:rPr>
                <w:rFonts w:ascii="Arial" w:hAnsi="Arial" w:cs="Arial"/>
                <w:color w:val="000000"/>
                <w:sz w:val="24"/>
                <w:szCs w:val="24"/>
              </w:rPr>
              <w:t>34070 MONTPELLIER</w:t>
            </w: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00"/>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503"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337" w:type="dxa"/>
            <w:gridSpan w:val="3"/>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4"/>
                <w:szCs w:val="24"/>
              </w:rPr>
            </w:pPr>
            <w:r w:rsidRPr="001D58B5">
              <w:rPr>
                <w:rFonts w:ascii="Arial" w:hAnsi="Arial" w:cs="Arial"/>
                <w:color w:val="000000"/>
                <w:sz w:val="24"/>
                <w:szCs w:val="24"/>
              </w:rPr>
              <w:t>FR37433377189</w:t>
            </w: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Date :</w:t>
            </w:r>
          </w:p>
        </w:tc>
        <w:tc>
          <w:tcPr>
            <w:tcW w:w="1503" w:type="dxa"/>
            <w:tcBorders>
              <w:top w:val="nil"/>
              <w:left w:val="nil"/>
              <w:bottom w:val="nil"/>
              <w:right w:val="nil"/>
            </w:tcBorders>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27/12/2014</w:t>
            </w: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516"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92"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top w:val="nil"/>
              <w:left w:val="single" w:sz="4" w:space="0" w:color="auto"/>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Pr>
                <w:rFonts w:ascii="Arial" w:hAnsi="Arial" w:cs="Arial"/>
                <w:color w:val="000000"/>
                <w:sz w:val="22"/>
                <w:szCs w:val="22"/>
              </w:rPr>
              <w:t>Réf.C</w:t>
            </w:r>
            <w:r w:rsidRPr="001D58B5">
              <w:rPr>
                <w:rFonts w:ascii="Arial" w:hAnsi="Arial" w:cs="Arial"/>
                <w:color w:val="000000"/>
                <w:sz w:val="22"/>
                <w:szCs w:val="22"/>
              </w:rPr>
              <w:t>lt</w:t>
            </w:r>
          </w:p>
        </w:tc>
        <w:tc>
          <w:tcPr>
            <w:tcW w:w="1503" w:type="dxa"/>
            <w:tcBorders>
              <w:top w:val="nil"/>
              <w:left w:val="nil"/>
              <w:bottom w:val="nil"/>
              <w:right w:val="nil"/>
            </w:tcBorders>
            <w:shd w:val="clear" w:color="auto" w:fill="auto"/>
            <w:noWrap/>
            <w:vAlign w:val="bottom"/>
            <w:hideMark/>
          </w:tcPr>
          <w:p w:rsidR="001D58B5" w:rsidRPr="001D58B5" w:rsidRDefault="00E37AB5" w:rsidP="00707B82">
            <w:pPr>
              <w:rPr>
                <w:rFonts w:ascii="Arial" w:hAnsi="Arial" w:cs="Arial"/>
                <w:color w:val="000000"/>
                <w:sz w:val="22"/>
                <w:szCs w:val="22"/>
              </w:rPr>
            </w:pPr>
            <w:r>
              <w:rPr>
                <w:rFonts w:ascii="Arial" w:hAnsi="Arial" w:cs="Arial"/>
                <w:color w:val="000000"/>
                <w:sz w:val="22"/>
                <w:szCs w:val="22"/>
              </w:rPr>
              <w:t>M</w:t>
            </w:r>
            <w:r w:rsidR="00707B82">
              <w:rPr>
                <w:rFonts w:ascii="Arial" w:hAnsi="Arial" w:cs="Arial"/>
                <w:color w:val="000000"/>
                <w:sz w:val="22"/>
                <w:szCs w:val="22"/>
              </w:rPr>
              <w:t>MONT</w:t>
            </w: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756" w:type="dxa"/>
            <w:gridSpan w:val="2"/>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Règlements par</w:t>
            </w:r>
          </w:p>
        </w:tc>
        <w:tc>
          <w:tcPr>
            <w:tcW w:w="1821" w:type="dxa"/>
            <w:gridSpan w:val="2"/>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Chèque</w:t>
            </w: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top w:val="nil"/>
              <w:left w:val="single" w:sz="4" w:space="0" w:color="auto"/>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503"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35"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Au :</w:t>
            </w:r>
          </w:p>
        </w:tc>
        <w:tc>
          <w:tcPr>
            <w:tcW w:w="516"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821" w:type="dxa"/>
            <w:gridSpan w:val="2"/>
            <w:tcBorders>
              <w:top w:val="nil"/>
              <w:left w:val="nil"/>
              <w:bottom w:val="single" w:sz="4" w:space="0" w:color="auto"/>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31/01/2015</w:t>
            </w:r>
          </w:p>
        </w:tc>
        <w:tc>
          <w:tcPr>
            <w:tcW w:w="1120"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317" w:type="dxa"/>
            <w:tcBorders>
              <w:top w:val="nil"/>
              <w:left w:val="nil"/>
              <w:bottom w:val="nil"/>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02" w:type="dxa"/>
            <w:tcBorders>
              <w:top w:val="nil"/>
              <w:left w:val="nil"/>
              <w:bottom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top w:val="nil"/>
              <w:left w:val="single" w:sz="4" w:space="0" w:color="auto"/>
              <w:right w:val="nil"/>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top w:val="single" w:sz="4" w:space="0" w:color="auto"/>
              <w:left w:val="single" w:sz="4" w:space="0" w:color="auto"/>
              <w:right w:val="nil"/>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Réf.</w:t>
            </w:r>
          </w:p>
        </w:tc>
        <w:tc>
          <w:tcPr>
            <w:tcW w:w="1503" w:type="dxa"/>
            <w:tcBorders>
              <w:top w:val="single" w:sz="4" w:space="0" w:color="auto"/>
              <w:left w:val="nil"/>
              <w:right w:val="nil"/>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Désignation</w:t>
            </w:r>
          </w:p>
        </w:tc>
        <w:tc>
          <w:tcPr>
            <w:tcW w:w="1235" w:type="dxa"/>
            <w:tcBorders>
              <w:top w:val="single" w:sz="4" w:space="0" w:color="auto"/>
              <w:left w:val="nil"/>
              <w:right w:val="nil"/>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 </w:t>
            </w:r>
          </w:p>
        </w:tc>
        <w:tc>
          <w:tcPr>
            <w:tcW w:w="1240" w:type="dxa"/>
            <w:tcBorders>
              <w:top w:val="single" w:sz="4" w:space="0" w:color="auto"/>
              <w:left w:val="nil"/>
              <w:right w:val="nil"/>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 </w:t>
            </w:r>
          </w:p>
        </w:tc>
        <w:tc>
          <w:tcPr>
            <w:tcW w:w="516" w:type="dxa"/>
            <w:tcBorders>
              <w:top w:val="single" w:sz="4" w:space="0" w:color="auto"/>
              <w:left w:val="nil"/>
              <w:right w:val="single" w:sz="4" w:space="0" w:color="auto"/>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 </w:t>
            </w:r>
          </w:p>
        </w:tc>
        <w:tc>
          <w:tcPr>
            <w:tcW w:w="629" w:type="dxa"/>
            <w:tcBorders>
              <w:top w:val="nil"/>
              <w:left w:val="nil"/>
              <w:right w:val="single" w:sz="4" w:space="0" w:color="auto"/>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Colis</w:t>
            </w:r>
          </w:p>
        </w:tc>
        <w:tc>
          <w:tcPr>
            <w:tcW w:w="1192" w:type="dxa"/>
            <w:tcBorders>
              <w:top w:val="nil"/>
              <w:left w:val="nil"/>
              <w:right w:val="single" w:sz="4" w:space="0" w:color="auto"/>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Quantité</w:t>
            </w:r>
          </w:p>
        </w:tc>
        <w:tc>
          <w:tcPr>
            <w:tcW w:w="1120" w:type="dxa"/>
            <w:tcBorders>
              <w:top w:val="single" w:sz="4" w:space="0" w:color="auto"/>
              <w:left w:val="nil"/>
              <w:right w:val="single" w:sz="4" w:space="0" w:color="auto"/>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Prix Unit.</w:t>
            </w:r>
          </w:p>
        </w:tc>
        <w:tc>
          <w:tcPr>
            <w:tcW w:w="1317" w:type="dxa"/>
            <w:tcBorders>
              <w:top w:val="single" w:sz="4" w:space="0" w:color="auto"/>
              <w:left w:val="nil"/>
              <w:right w:val="single" w:sz="4" w:space="0" w:color="auto"/>
            </w:tcBorders>
            <w:shd w:val="clear" w:color="000000" w:fill="000000"/>
            <w:noWrap/>
            <w:vAlign w:val="bottom"/>
            <w:hideMark/>
          </w:tcPr>
          <w:p w:rsidR="001D58B5" w:rsidRPr="001D58B5" w:rsidRDefault="001D58B5" w:rsidP="001D58B5">
            <w:pPr>
              <w:jc w:val="center"/>
              <w:rPr>
                <w:rFonts w:ascii="Arial" w:hAnsi="Arial" w:cs="Arial"/>
                <w:color w:val="FFFFFF"/>
                <w:sz w:val="22"/>
                <w:szCs w:val="22"/>
              </w:rPr>
            </w:pPr>
            <w:r w:rsidRPr="001D58B5">
              <w:rPr>
                <w:rFonts w:ascii="Arial" w:hAnsi="Arial" w:cs="Arial"/>
                <w:color w:val="FFFFFF"/>
                <w:sz w:val="22"/>
                <w:szCs w:val="22"/>
              </w:rPr>
              <w:t>Montant H.T.</w:t>
            </w:r>
          </w:p>
        </w:tc>
        <w:tc>
          <w:tcPr>
            <w:tcW w:w="202" w:type="dxa"/>
            <w:tcBorders>
              <w:top w:val="nil"/>
              <w:left w:val="nil"/>
              <w:bottom w:val="single" w:sz="4" w:space="0" w:color="auto"/>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4494" w:type="dxa"/>
            <w:gridSpan w:val="4"/>
            <w:shd w:val="clear" w:color="auto" w:fill="auto"/>
            <w:noWrap/>
            <w:vAlign w:val="bottom"/>
            <w:hideMark/>
          </w:tcPr>
          <w:p w:rsidR="001D58B5" w:rsidRPr="001D58B5" w:rsidRDefault="001D58B5" w:rsidP="001D58B5">
            <w:pPr>
              <w:rPr>
                <w:rFonts w:ascii="Arial" w:hAnsi="Arial" w:cs="Arial"/>
                <w:i/>
                <w:iCs/>
                <w:color w:val="000000"/>
                <w:sz w:val="22"/>
                <w:szCs w:val="22"/>
              </w:rPr>
            </w:pPr>
            <w:r w:rsidRPr="001D58B5">
              <w:rPr>
                <w:rFonts w:ascii="Arial" w:hAnsi="Arial" w:cs="Arial"/>
                <w:i/>
                <w:iCs/>
                <w:color w:val="000000"/>
                <w:sz w:val="22"/>
                <w:szCs w:val="22"/>
              </w:rPr>
              <w:t>- Bon de livraison N° 010068 du 24/12/2014</w:t>
            </w: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92"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2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317"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02" w:type="dxa"/>
            <w:tcBorders>
              <w:top w:val="single" w:sz="4" w:space="0" w:color="auto"/>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THR</w:t>
            </w:r>
          </w:p>
        </w:tc>
        <w:tc>
          <w:tcPr>
            <w:tcW w:w="2738" w:type="dxa"/>
            <w:gridSpan w:val="2"/>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THON ROUGE</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w:t>
            </w:r>
          </w:p>
        </w:tc>
        <w:tc>
          <w:tcPr>
            <w:tcW w:w="1192"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32,00</w:t>
            </w:r>
          </w:p>
        </w:tc>
        <w:tc>
          <w:tcPr>
            <w:tcW w:w="1120"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21,00</w:t>
            </w:r>
          </w:p>
        </w:tc>
        <w:tc>
          <w:tcPr>
            <w:tcW w:w="1317"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672,00</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453"/>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3978" w:type="dxa"/>
            <w:gridSpan w:val="3"/>
            <w:shd w:val="clear" w:color="auto" w:fill="auto"/>
            <w:vAlign w:val="bottom"/>
            <w:hideMark/>
          </w:tcPr>
          <w:p w:rsidR="001D58B5" w:rsidRPr="001D58B5" w:rsidRDefault="001D58B5" w:rsidP="001D58B5">
            <w:pPr>
              <w:rPr>
                <w:rFonts w:ascii="Arial" w:hAnsi="Arial" w:cs="Arial"/>
                <w:i/>
                <w:iCs/>
                <w:color w:val="000000"/>
                <w:sz w:val="18"/>
                <w:szCs w:val="18"/>
              </w:rPr>
            </w:pPr>
            <w:r w:rsidRPr="001D58B5">
              <w:rPr>
                <w:rFonts w:ascii="Arial" w:hAnsi="Arial" w:cs="Arial"/>
                <w:i/>
                <w:iCs/>
                <w:color w:val="000000"/>
                <w:sz w:val="18"/>
                <w:szCs w:val="18"/>
              </w:rPr>
              <w:t xml:space="preserve">THUNNUS THYNNUS / Pêché en </w:t>
            </w:r>
            <w:r w:rsidR="00E851EB" w:rsidRPr="001D58B5">
              <w:rPr>
                <w:rFonts w:ascii="Arial" w:hAnsi="Arial" w:cs="Arial"/>
                <w:i/>
                <w:iCs/>
                <w:color w:val="000000"/>
                <w:sz w:val="18"/>
                <w:szCs w:val="18"/>
              </w:rPr>
              <w:t>Méditerranée</w:t>
            </w:r>
            <w:r w:rsidRPr="001D58B5">
              <w:rPr>
                <w:rFonts w:ascii="Arial" w:hAnsi="Arial" w:cs="Arial"/>
                <w:i/>
                <w:iCs/>
                <w:color w:val="000000"/>
                <w:sz w:val="18"/>
                <w:szCs w:val="18"/>
              </w:rPr>
              <w:t xml:space="preserve"> secteur 37.1.</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92"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2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317"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4494" w:type="dxa"/>
            <w:gridSpan w:val="4"/>
            <w:shd w:val="clear" w:color="auto" w:fill="auto"/>
            <w:noWrap/>
            <w:vAlign w:val="bottom"/>
            <w:hideMark/>
          </w:tcPr>
          <w:p w:rsidR="001D58B5" w:rsidRPr="001D58B5" w:rsidRDefault="001D58B5" w:rsidP="001D58B5">
            <w:pPr>
              <w:rPr>
                <w:rFonts w:ascii="Arial" w:hAnsi="Arial" w:cs="Arial"/>
                <w:i/>
                <w:iCs/>
                <w:color w:val="000000"/>
                <w:sz w:val="22"/>
                <w:szCs w:val="22"/>
              </w:rPr>
            </w:pPr>
            <w:r w:rsidRPr="001D58B5">
              <w:rPr>
                <w:rFonts w:ascii="Arial" w:hAnsi="Arial" w:cs="Arial"/>
                <w:i/>
                <w:iCs/>
                <w:color w:val="000000"/>
                <w:sz w:val="22"/>
                <w:szCs w:val="22"/>
              </w:rPr>
              <w:t>- Bon de livraison N°010095 du 26/12/2014</w:t>
            </w: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92"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2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317"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DAU10</w:t>
            </w:r>
          </w:p>
        </w:tc>
        <w:tc>
          <w:tcPr>
            <w:tcW w:w="2738" w:type="dxa"/>
            <w:gridSpan w:val="2"/>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DAURADE 1/1.5</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w:t>
            </w:r>
          </w:p>
        </w:tc>
        <w:tc>
          <w:tcPr>
            <w:tcW w:w="1192"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5,00</w:t>
            </w:r>
          </w:p>
        </w:tc>
        <w:tc>
          <w:tcPr>
            <w:tcW w:w="1120"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22,00</w:t>
            </w:r>
          </w:p>
        </w:tc>
        <w:tc>
          <w:tcPr>
            <w:tcW w:w="1317"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110,00</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97"/>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3978" w:type="dxa"/>
            <w:gridSpan w:val="3"/>
            <w:shd w:val="clear" w:color="auto" w:fill="auto"/>
            <w:vAlign w:val="bottom"/>
            <w:hideMark/>
          </w:tcPr>
          <w:p w:rsidR="001D58B5" w:rsidRPr="001D58B5" w:rsidRDefault="001D58B5" w:rsidP="001D58B5">
            <w:pPr>
              <w:rPr>
                <w:rFonts w:ascii="Arial" w:hAnsi="Arial" w:cs="Arial"/>
                <w:i/>
                <w:iCs/>
                <w:color w:val="000000"/>
                <w:sz w:val="18"/>
                <w:szCs w:val="18"/>
              </w:rPr>
            </w:pPr>
            <w:r w:rsidRPr="001D58B5">
              <w:rPr>
                <w:rFonts w:ascii="Arial" w:hAnsi="Arial" w:cs="Arial"/>
                <w:i/>
                <w:iCs/>
                <w:color w:val="000000"/>
                <w:sz w:val="18"/>
                <w:szCs w:val="18"/>
              </w:rPr>
              <w:t xml:space="preserve">SPARUS AURATA / Pêché en </w:t>
            </w:r>
            <w:r w:rsidR="00E851EB" w:rsidRPr="001D58B5">
              <w:rPr>
                <w:rFonts w:ascii="Arial" w:hAnsi="Arial" w:cs="Arial"/>
                <w:i/>
                <w:iCs/>
                <w:color w:val="000000"/>
                <w:sz w:val="18"/>
                <w:szCs w:val="18"/>
              </w:rPr>
              <w:t>Méditerranée</w:t>
            </w:r>
            <w:r w:rsidRPr="001D58B5">
              <w:rPr>
                <w:rFonts w:ascii="Arial" w:hAnsi="Arial" w:cs="Arial"/>
                <w:i/>
                <w:iCs/>
                <w:color w:val="000000"/>
                <w:sz w:val="18"/>
                <w:szCs w:val="18"/>
              </w:rPr>
              <w:t xml:space="preserve"> secteur 37.1.</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92"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2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317"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DAU2</w:t>
            </w:r>
          </w:p>
        </w:tc>
        <w:tc>
          <w:tcPr>
            <w:tcW w:w="2738" w:type="dxa"/>
            <w:gridSpan w:val="2"/>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DAURADE 02/03</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w:t>
            </w:r>
          </w:p>
        </w:tc>
        <w:tc>
          <w:tcPr>
            <w:tcW w:w="1192"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4,50</w:t>
            </w:r>
          </w:p>
        </w:tc>
        <w:tc>
          <w:tcPr>
            <w:tcW w:w="1120"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11,00</w:t>
            </w:r>
          </w:p>
        </w:tc>
        <w:tc>
          <w:tcPr>
            <w:tcW w:w="1317"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49,50</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93"/>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3978" w:type="dxa"/>
            <w:gridSpan w:val="3"/>
            <w:shd w:val="clear" w:color="auto" w:fill="auto"/>
            <w:vAlign w:val="bottom"/>
            <w:hideMark/>
          </w:tcPr>
          <w:p w:rsidR="001D58B5" w:rsidRPr="001D58B5" w:rsidRDefault="001D58B5" w:rsidP="001D58B5">
            <w:pPr>
              <w:rPr>
                <w:rFonts w:ascii="Arial" w:hAnsi="Arial" w:cs="Arial"/>
                <w:i/>
                <w:iCs/>
                <w:color w:val="000000"/>
                <w:sz w:val="18"/>
                <w:szCs w:val="18"/>
              </w:rPr>
            </w:pPr>
            <w:r w:rsidRPr="001D58B5">
              <w:rPr>
                <w:rFonts w:ascii="Arial" w:hAnsi="Arial" w:cs="Arial"/>
                <w:i/>
                <w:iCs/>
                <w:color w:val="000000"/>
                <w:sz w:val="18"/>
                <w:szCs w:val="18"/>
              </w:rPr>
              <w:t xml:space="preserve">SPARUS AURATA / Pêché en </w:t>
            </w:r>
            <w:r w:rsidR="00E851EB" w:rsidRPr="001D58B5">
              <w:rPr>
                <w:rFonts w:ascii="Arial" w:hAnsi="Arial" w:cs="Arial"/>
                <w:i/>
                <w:iCs/>
                <w:color w:val="000000"/>
                <w:sz w:val="18"/>
                <w:szCs w:val="18"/>
              </w:rPr>
              <w:t>Méditerranée</w:t>
            </w:r>
            <w:r w:rsidRPr="001D58B5">
              <w:rPr>
                <w:rFonts w:ascii="Arial" w:hAnsi="Arial" w:cs="Arial"/>
                <w:i/>
                <w:iCs/>
                <w:color w:val="000000"/>
                <w:sz w:val="18"/>
                <w:szCs w:val="18"/>
              </w:rPr>
              <w:t xml:space="preserve"> secteur 37.1.</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92"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2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317"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THR</w:t>
            </w:r>
          </w:p>
        </w:tc>
        <w:tc>
          <w:tcPr>
            <w:tcW w:w="2738" w:type="dxa"/>
            <w:gridSpan w:val="2"/>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THON ROUGE</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w:t>
            </w:r>
          </w:p>
        </w:tc>
        <w:tc>
          <w:tcPr>
            <w:tcW w:w="1192"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48,00</w:t>
            </w:r>
          </w:p>
        </w:tc>
        <w:tc>
          <w:tcPr>
            <w:tcW w:w="1120"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21,50</w:t>
            </w:r>
          </w:p>
        </w:tc>
        <w:tc>
          <w:tcPr>
            <w:tcW w:w="1317"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1032,00</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570"/>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3978" w:type="dxa"/>
            <w:gridSpan w:val="3"/>
            <w:shd w:val="clear" w:color="auto" w:fill="auto"/>
            <w:vAlign w:val="bottom"/>
            <w:hideMark/>
          </w:tcPr>
          <w:p w:rsidR="001D58B5" w:rsidRPr="001D58B5" w:rsidRDefault="001D58B5" w:rsidP="001D58B5">
            <w:pPr>
              <w:rPr>
                <w:rFonts w:ascii="Arial" w:hAnsi="Arial" w:cs="Arial"/>
                <w:i/>
                <w:iCs/>
                <w:color w:val="000000"/>
                <w:sz w:val="18"/>
                <w:szCs w:val="18"/>
              </w:rPr>
            </w:pPr>
            <w:r w:rsidRPr="001D58B5">
              <w:rPr>
                <w:rFonts w:ascii="Arial" w:hAnsi="Arial" w:cs="Arial"/>
                <w:i/>
                <w:iCs/>
                <w:color w:val="000000"/>
                <w:sz w:val="18"/>
                <w:szCs w:val="18"/>
              </w:rPr>
              <w:t xml:space="preserve">THUNNUS THYNNUS / Pêché en </w:t>
            </w:r>
            <w:r w:rsidR="00E851EB" w:rsidRPr="001D58B5">
              <w:rPr>
                <w:rFonts w:ascii="Arial" w:hAnsi="Arial" w:cs="Arial"/>
                <w:i/>
                <w:iCs/>
                <w:color w:val="000000"/>
                <w:sz w:val="18"/>
                <w:szCs w:val="18"/>
              </w:rPr>
              <w:t>Méditerranée</w:t>
            </w:r>
            <w:r w:rsidRPr="001D58B5">
              <w:rPr>
                <w:rFonts w:ascii="Arial" w:hAnsi="Arial" w:cs="Arial"/>
                <w:i/>
                <w:iCs/>
                <w:color w:val="000000"/>
                <w:sz w:val="18"/>
                <w:szCs w:val="18"/>
              </w:rPr>
              <w:t xml:space="preserve"> secteur 37.1.</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92"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12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317"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37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3978" w:type="dxa"/>
            <w:gridSpan w:val="3"/>
            <w:shd w:val="clear" w:color="auto" w:fill="auto"/>
            <w:noWrap/>
            <w:vAlign w:val="bottom"/>
            <w:hideMark/>
          </w:tcPr>
          <w:p w:rsidR="001D58B5" w:rsidRPr="001D58B5" w:rsidRDefault="001D58B5" w:rsidP="001D58B5">
            <w:pPr>
              <w:rPr>
                <w:rFonts w:ascii="Arial" w:hAnsi="Arial" w:cs="Arial"/>
                <w:color w:val="000000"/>
                <w:sz w:val="24"/>
                <w:szCs w:val="24"/>
              </w:rPr>
            </w:pPr>
            <w:r w:rsidRPr="001D58B5">
              <w:rPr>
                <w:rFonts w:ascii="Arial" w:hAnsi="Arial" w:cs="Arial"/>
                <w:color w:val="000000"/>
                <w:sz w:val="24"/>
                <w:szCs w:val="24"/>
              </w:rPr>
              <w:t>TOTAUX MARCHANDISES</w:t>
            </w:r>
          </w:p>
        </w:tc>
        <w:tc>
          <w:tcPr>
            <w:tcW w:w="516" w:type="dxa"/>
            <w:shd w:val="clear" w:color="auto" w:fill="auto"/>
            <w:noWrap/>
            <w:vAlign w:val="bottom"/>
            <w:hideMark/>
          </w:tcPr>
          <w:p w:rsidR="001D58B5" w:rsidRPr="001D58B5" w:rsidRDefault="001D58B5" w:rsidP="001D58B5">
            <w:pPr>
              <w:rPr>
                <w:rFonts w:ascii="Arial" w:hAnsi="Arial" w:cs="Arial"/>
                <w:color w:val="000000"/>
                <w:sz w:val="28"/>
                <w:szCs w:val="28"/>
              </w:rPr>
            </w:pPr>
            <w:r w:rsidRPr="001D58B5">
              <w:rPr>
                <w:rFonts w:ascii="Arial" w:hAnsi="Arial" w:cs="Arial"/>
                <w:color w:val="000000"/>
                <w:sz w:val="28"/>
                <w:szCs w:val="28"/>
              </w:rPr>
              <w:t> </w:t>
            </w:r>
          </w:p>
        </w:tc>
        <w:tc>
          <w:tcPr>
            <w:tcW w:w="629" w:type="dxa"/>
            <w:shd w:val="clear" w:color="auto" w:fill="auto"/>
            <w:noWrap/>
            <w:vAlign w:val="bottom"/>
            <w:hideMark/>
          </w:tcPr>
          <w:p w:rsidR="001D58B5" w:rsidRPr="001D58B5" w:rsidRDefault="001D58B5" w:rsidP="001D58B5">
            <w:pPr>
              <w:jc w:val="right"/>
              <w:rPr>
                <w:rFonts w:ascii="Arial" w:hAnsi="Arial" w:cs="Arial"/>
                <w:color w:val="000000"/>
                <w:sz w:val="24"/>
                <w:szCs w:val="24"/>
              </w:rPr>
            </w:pPr>
            <w:r w:rsidRPr="001D58B5">
              <w:rPr>
                <w:rFonts w:ascii="Arial" w:hAnsi="Arial" w:cs="Arial"/>
                <w:color w:val="000000"/>
                <w:sz w:val="24"/>
                <w:szCs w:val="24"/>
              </w:rPr>
              <w:t>4</w:t>
            </w:r>
          </w:p>
        </w:tc>
        <w:tc>
          <w:tcPr>
            <w:tcW w:w="1192" w:type="dxa"/>
            <w:shd w:val="clear" w:color="auto" w:fill="auto"/>
            <w:noWrap/>
            <w:vAlign w:val="bottom"/>
            <w:hideMark/>
          </w:tcPr>
          <w:p w:rsidR="001D58B5" w:rsidRPr="001D58B5" w:rsidRDefault="001D58B5" w:rsidP="001D58B5">
            <w:pPr>
              <w:jc w:val="right"/>
              <w:rPr>
                <w:rFonts w:ascii="Arial" w:hAnsi="Arial" w:cs="Arial"/>
                <w:color w:val="000000"/>
                <w:sz w:val="24"/>
                <w:szCs w:val="24"/>
              </w:rPr>
            </w:pPr>
            <w:r w:rsidRPr="001D58B5">
              <w:rPr>
                <w:rFonts w:ascii="Arial" w:hAnsi="Arial" w:cs="Arial"/>
                <w:color w:val="000000"/>
                <w:sz w:val="24"/>
                <w:szCs w:val="24"/>
              </w:rPr>
              <w:t>89,50</w:t>
            </w:r>
          </w:p>
        </w:tc>
        <w:tc>
          <w:tcPr>
            <w:tcW w:w="1120" w:type="dxa"/>
            <w:shd w:val="clear" w:color="auto" w:fill="auto"/>
            <w:noWrap/>
            <w:vAlign w:val="bottom"/>
            <w:hideMark/>
          </w:tcPr>
          <w:p w:rsidR="001D58B5" w:rsidRPr="001D58B5" w:rsidRDefault="001D58B5" w:rsidP="001D58B5">
            <w:pPr>
              <w:rPr>
                <w:rFonts w:ascii="Arial" w:hAnsi="Arial" w:cs="Arial"/>
                <w:color w:val="000000"/>
                <w:sz w:val="28"/>
                <w:szCs w:val="28"/>
              </w:rPr>
            </w:pPr>
            <w:r w:rsidRPr="001D58B5">
              <w:rPr>
                <w:rFonts w:ascii="Arial" w:hAnsi="Arial" w:cs="Arial"/>
                <w:color w:val="000000"/>
                <w:sz w:val="28"/>
                <w:szCs w:val="28"/>
              </w:rPr>
              <w:t> </w:t>
            </w:r>
          </w:p>
        </w:tc>
        <w:tc>
          <w:tcPr>
            <w:tcW w:w="1317" w:type="dxa"/>
            <w:shd w:val="clear" w:color="auto" w:fill="auto"/>
            <w:noWrap/>
            <w:vAlign w:val="bottom"/>
            <w:hideMark/>
          </w:tcPr>
          <w:p w:rsidR="001D58B5" w:rsidRPr="001D58B5" w:rsidRDefault="001D58B5" w:rsidP="001D58B5">
            <w:pPr>
              <w:jc w:val="right"/>
              <w:rPr>
                <w:rFonts w:ascii="Arial" w:hAnsi="Arial" w:cs="Arial"/>
                <w:color w:val="000000"/>
                <w:sz w:val="24"/>
                <w:szCs w:val="24"/>
              </w:rPr>
            </w:pPr>
            <w:r w:rsidRPr="001D58B5">
              <w:rPr>
                <w:rFonts w:ascii="Arial" w:hAnsi="Arial" w:cs="Arial"/>
                <w:color w:val="000000"/>
                <w:sz w:val="24"/>
                <w:szCs w:val="24"/>
              </w:rPr>
              <w:t>1863,50</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jc w:val="center"/>
              <w:rPr>
                <w:rFonts w:ascii="Arial" w:hAnsi="Arial" w:cs="Arial"/>
                <w:color w:val="000000"/>
                <w:sz w:val="22"/>
                <w:szCs w:val="22"/>
              </w:rPr>
            </w:pPr>
            <w:r w:rsidRPr="001D58B5">
              <w:rPr>
                <w:rFonts w:ascii="Arial" w:hAnsi="Arial" w:cs="Arial"/>
                <w:color w:val="000000"/>
                <w:sz w:val="22"/>
                <w:szCs w:val="22"/>
              </w:rPr>
              <w:t>Code</w:t>
            </w:r>
          </w:p>
        </w:tc>
        <w:tc>
          <w:tcPr>
            <w:tcW w:w="1503" w:type="dxa"/>
            <w:shd w:val="clear" w:color="auto" w:fill="auto"/>
            <w:noWrap/>
            <w:vAlign w:val="bottom"/>
            <w:hideMark/>
          </w:tcPr>
          <w:p w:rsidR="001D58B5" w:rsidRPr="001D58B5" w:rsidRDefault="001D58B5" w:rsidP="001D58B5">
            <w:pPr>
              <w:jc w:val="center"/>
              <w:rPr>
                <w:rFonts w:ascii="Arial" w:hAnsi="Arial" w:cs="Arial"/>
                <w:color w:val="000000"/>
                <w:sz w:val="22"/>
                <w:szCs w:val="22"/>
              </w:rPr>
            </w:pPr>
            <w:r w:rsidRPr="001D58B5">
              <w:rPr>
                <w:rFonts w:ascii="Arial" w:hAnsi="Arial" w:cs="Arial"/>
                <w:color w:val="000000"/>
                <w:sz w:val="22"/>
                <w:szCs w:val="22"/>
              </w:rPr>
              <w:t>BASE H.T.</w:t>
            </w:r>
          </w:p>
        </w:tc>
        <w:tc>
          <w:tcPr>
            <w:tcW w:w="1235" w:type="dxa"/>
            <w:shd w:val="clear" w:color="auto" w:fill="auto"/>
            <w:noWrap/>
            <w:vAlign w:val="bottom"/>
            <w:hideMark/>
          </w:tcPr>
          <w:p w:rsidR="001D58B5" w:rsidRPr="001D58B5" w:rsidRDefault="001D58B5" w:rsidP="001D58B5">
            <w:pPr>
              <w:jc w:val="center"/>
              <w:rPr>
                <w:rFonts w:ascii="Arial" w:hAnsi="Arial" w:cs="Arial"/>
                <w:color w:val="000000"/>
                <w:sz w:val="22"/>
                <w:szCs w:val="22"/>
              </w:rPr>
            </w:pPr>
            <w:r w:rsidRPr="001D58B5">
              <w:rPr>
                <w:rFonts w:ascii="Arial" w:hAnsi="Arial" w:cs="Arial"/>
                <w:color w:val="000000"/>
                <w:sz w:val="22"/>
                <w:szCs w:val="22"/>
              </w:rPr>
              <w:t>TVA</w:t>
            </w:r>
          </w:p>
        </w:tc>
        <w:tc>
          <w:tcPr>
            <w:tcW w:w="1240" w:type="dxa"/>
            <w:shd w:val="clear" w:color="auto" w:fill="auto"/>
            <w:noWrap/>
            <w:vAlign w:val="bottom"/>
            <w:hideMark/>
          </w:tcPr>
          <w:p w:rsidR="001D58B5" w:rsidRPr="001D58B5" w:rsidRDefault="001D58B5" w:rsidP="001D58B5">
            <w:pPr>
              <w:jc w:val="center"/>
              <w:rPr>
                <w:rFonts w:ascii="Arial" w:hAnsi="Arial" w:cs="Arial"/>
                <w:color w:val="000000"/>
                <w:sz w:val="22"/>
                <w:szCs w:val="22"/>
              </w:rPr>
            </w:pPr>
            <w:r w:rsidRPr="001D58B5">
              <w:rPr>
                <w:rFonts w:ascii="Arial" w:hAnsi="Arial" w:cs="Arial"/>
                <w:color w:val="000000"/>
                <w:sz w:val="22"/>
                <w:szCs w:val="22"/>
              </w:rPr>
              <w:t>Total TVA</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192" w:type="dxa"/>
            <w:shd w:val="clear" w:color="auto" w:fill="auto"/>
            <w:noWrap/>
            <w:vAlign w:val="bottom"/>
            <w:hideMark/>
          </w:tcPr>
          <w:p w:rsidR="001D58B5" w:rsidRPr="001D58B5" w:rsidRDefault="006B0DD2" w:rsidP="001D58B5">
            <w:pPr>
              <w:rPr>
                <w:rFonts w:ascii="Arial" w:hAnsi="Arial" w:cs="Arial"/>
                <w:color w:val="000000"/>
                <w:sz w:val="22"/>
                <w:szCs w:val="22"/>
              </w:rPr>
            </w:pPr>
            <w:r>
              <w:rPr>
                <w:rFonts w:ascii="Arial" w:hAnsi="Arial" w:cs="Arial"/>
                <w:color w:val="000000"/>
                <w:sz w:val="22"/>
                <w:szCs w:val="22"/>
              </w:rPr>
              <w:t>Remise </w:t>
            </w:r>
            <w:r w:rsidR="001D58B5" w:rsidRPr="001D58B5">
              <w:rPr>
                <w:rFonts w:ascii="Arial" w:hAnsi="Arial" w:cs="Arial"/>
                <w:color w:val="000000"/>
                <w:sz w:val="22"/>
                <w:szCs w:val="22"/>
              </w:rPr>
              <w:t>de</w:t>
            </w:r>
          </w:p>
        </w:tc>
        <w:tc>
          <w:tcPr>
            <w:tcW w:w="1120" w:type="dxa"/>
            <w:shd w:val="clear" w:color="auto" w:fill="auto"/>
            <w:noWrap/>
            <w:vAlign w:val="bottom"/>
            <w:hideMark/>
          </w:tcPr>
          <w:p w:rsidR="001D58B5" w:rsidRPr="001D58B5" w:rsidRDefault="006B0DD2" w:rsidP="001D58B5">
            <w:pPr>
              <w:jc w:val="right"/>
              <w:rPr>
                <w:rFonts w:ascii="Arial" w:hAnsi="Arial" w:cs="Arial"/>
                <w:color w:val="000000"/>
                <w:sz w:val="22"/>
                <w:szCs w:val="22"/>
              </w:rPr>
            </w:pPr>
            <w:r>
              <w:rPr>
                <w:rFonts w:ascii="Arial" w:hAnsi="Arial" w:cs="Arial"/>
                <w:color w:val="000000"/>
                <w:sz w:val="22"/>
                <w:szCs w:val="22"/>
              </w:rPr>
              <w:t>2</w:t>
            </w:r>
            <w:r w:rsidR="001D58B5" w:rsidRPr="001D58B5">
              <w:rPr>
                <w:rFonts w:ascii="Arial" w:hAnsi="Arial" w:cs="Arial"/>
                <w:color w:val="000000"/>
                <w:sz w:val="22"/>
                <w:szCs w:val="22"/>
              </w:rPr>
              <w:t>%</w:t>
            </w:r>
          </w:p>
        </w:tc>
        <w:tc>
          <w:tcPr>
            <w:tcW w:w="1317" w:type="dxa"/>
            <w:shd w:val="clear" w:color="auto" w:fill="auto"/>
            <w:noWrap/>
            <w:vAlign w:val="bottom"/>
            <w:hideMark/>
          </w:tcPr>
          <w:p w:rsidR="001D58B5" w:rsidRPr="001D58B5" w:rsidRDefault="006B0DD2" w:rsidP="006B0DD2">
            <w:pPr>
              <w:jc w:val="right"/>
              <w:rPr>
                <w:rFonts w:ascii="Arial" w:hAnsi="Arial" w:cs="Arial"/>
                <w:color w:val="000000"/>
                <w:sz w:val="22"/>
                <w:szCs w:val="22"/>
              </w:rPr>
            </w:pPr>
            <w:r>
              <w:rPr>
                <w:rFonts w:ascii="Arial" w:hAnsi="Arial" w:cs="Arial"/>
                <w:color w:val="000000"/>
                <w:sz w:val="22"/>
                <w:szCs w:val="22"/>
              </w:rPr>
              <w:t>37</w:t>
            </w:r>
            <w:r w:rsidR="001D58B5" w:rsidRPr="001D58B5">
              <w:rPr>
                <w:rFonts w:ascii="Arial" w:hAnsi="Arial" w:cs="Arial"/>
                <w:color w:val="000000"/>
                <w:sz w:val="22"/>
                <w:szCs w:val="22"/>
              </w:rPr>
              <w:t>,</w:t>
            </w:r>
            <w:r>
              <w:rPr>
                <w:rFonts w:ascii="Arial" w:hAnsi="Arial" w:cs="Arial"/>
                <w:color w:val="000000"/>
                <w:sz w:val="22"/>
                <w:szCs w:val="22"/>
              </w:rPr>
              <w:t>27</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1</w:t>
            </w:r>
          </w:p>
        </w:tc>
        <w:tc>
          <w:tcPr>
            <w:tcW w:w="1503"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235"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312" w:type="dxa"/>
            <w:gridSpan w:val="2"/>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Frais de livraison</w:t>
            </w:r>
          </w:p>
        </w:tc>
        <w:tc>
          <w:tcPr>
            <w:tcW w:w="1317" w:type="dxa"/>
            <w:shd w:val="clear" w:color="auto" w:fill="auto"/>
            <w:noWrap/>
            <w:vAlign w:val="bottom"/>
            <w:hideMark/>
          </w:tcPr>
          <w:p w:rsidR="001D58B5" w:rsidRPr="001D58B5" w:rsidRDefault="001D58B5" w:rsidP="006B0DD2">
            <w:pPr>
              <w:jc w:val="right"/>
              <w:rPr>
                <w:rFonts w:ascii="Arial" w:hAnsi="Arial" w:cs="Arial"/>
                <w:color w:val="000000"/>
                <w:sz w:val="22"/>
                <w:szCs w:val="22"/>
              </w:rPr>
            </w:pPr>
            <w:r w:rsidRPr="001D58B5">
              <w:rPr>
                <w:rFonts w:ascii="Arial" w:hAnsi="Arial" w:cs="Arial"/>
                <w:color w:val="000000"/>
                <w:sz w:val="22"/>
                <w:szCs w:val="22"/>
              </w:rPr>
              <w:t> </w:t>
            </w:r>
            <w:r w:rsidR="006B0DD2">
              <w:rPr>
                <w:rFonts w:ascii="Arial" w:hAnsi="Arial" w:cs="Arial"/>
                <w:color w:val="000000"/>
                <w:sz w:val="22"/>
                <w:szCs w:val="22"/>
              </w:rPr>
              <w:t>50,00</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AF2B85">
        <w:trPr>
          <w:trHeight w:val="285"/>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2</w:t>
            </w:r>
          </w:p>
        </w:tc>
        <w:tc>
          <w:tcPr>
            <w:tcW w:w="1503" w:type="dxa"/>
            <w:shd w:val="clear" w:color="auto" w:fill="auto"/>
            <w:noWrap/>
            <w:vAlign w:val="bottom"/>
            <w:hideMark/>
          </w:tcPr>
          <w:p w:rsidR="001D58B5" w:rsidRPr="001D58B5" w:rsidRDefault="001D58B5" w:rsidP="00F1596D">
            <w:pPr>
              <w:jc w:val="right"/>
              <w:rPr>
                <w:rFonts w:ascii="Arial" w:hAnsi="Arial" w:cs="Arial"/>
                <w:color w:val="000000"/>
                <w:sz w:val="22"/>
                <w:szCs w:val="22"/>
              </w:rPr>
            </w:pPr>
            <w:r w:rsidRPr="001D58B5">
              <w:rPr>
                <w:rFonts w:ascii="Arial" w:hAnsi="Arial" w:cs="Arial"/>
                <w:color w:val="000000"/>
                <w:sz w:val="22"/>
                <w:szCs w:val="22"/>
              </w:rPr>
              <w:t>18</w:t>
            </w:r>
            <w:r w:rsidR="006B0DD2">
              <w:rPr>
                <w:rFonts w:ascii="Arial" w:hAnsi="Arial" w:cs="Arial"/>
                <w:color w:val="000000"/>
                <w:sz w:val="22"/>
                <w:szCs w:val="22"/>
              </w:rPr>
              <w:t>76</w:t>
            </w:r>
            <w:r w:rsidRPr="001D58B5">
              <w:rPr>
                <w:rFonts w:ascii="Arial" w:hAnsi="Arial" w:cs="Arial"/>
                <w:color w:val="000000"/>
                <w:sz w:val="22"/>
                <w:szCs w:val="22"/>
              </w:rPr>
              <w:t>,</w:t>
            </w:r>
            <w:r w:rsidR="00F1596D">
              <w:rPr>
                <w:rFonts w:ascii="Arial" w:hAnsi="Arial" w:cs="Arial"/>
                <w:color w:val="000000"/>
                <w:sz w:val="22"/>
                <w:szCs w:val="22"/>
              </w:rPr>
              <w:t>23</w:t>
            </w:r>
          </w:p>
        </w:tc>
        <w:tc>
          <w:tcPr>
            <w:tcW w:w="1235"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5,50%</w:t>
            </w:r>
          </w:p>
        </w:tc>
        <w:tc>
          <w:tcPr>
            <w:tcW w:w="1240" w:type="dxa"/>
            <w:shd w:val="clear" w:color="auto" w:fill="auto"/>
            <w:noWrap/>
            <w:vAlign w:val="bottom"/>
            <w:hideMark/>
          </w:tcPr>
          <w:p w:rsidR="001D58B5" w:rsidRPr="001D58B5" w:rsidRDefault="001D58B5" w:rsidP="006B0DD2">
            <w:pPr>
              <w:jc w:val="right"/>
              <w:rPr>
                <w:rFonts w:ascii="Arial" w:hAnsi="Arial" w:cs="Arial"/>
                <w:color w:val="000000"/>
                <w:sz w:val="22"/>
                <w:szCs w:val="22"/>
              </w:rPr>
            </w:pPr>
            <w:r w:rsidRPr="001D58B5">
              <w:rPr>
                <w:rFonts w:ascii="Arial" w:hAnsi="Arial" w:cs="Arial"/>
                <w:color w:val="000000"/>
                <w:sz w:val="22"/>
                <w:szCs w:val="22"/>
              </w:rPr>
              <w:t>10</w:t>
            </w:r>
            <w:r w:rsidR="006B0DD2">
              <w:rPr>
                <w:rFonts w:ascii="Arial" w:hAnsi="Arial" w:cs="Arial"/>
                <w:color w:val="000000"/>
                <w:sz w:val="22"/>
                <w:szCs w:val="22"/>
              </w:rPr>
              <w:t>3</w:t>
            </w:r>
            <w:r w:rsidRPr="001D58B5">
              <w:rPr>
                <w:rFonts w:ascii="Arial" w:hAnsi="Arial" w:cs="Arial"/>
                <w:color w:val="000000"/>
                <w:sz w:val="22"/>
                <w:szCs w:val="22"/>
              </w:rPr>
              <w:t>,</w:t>
            </w:r>
            <w:r w:rsidR="006B0DD2">
              <w:rPr>
                <w:rFonts w:ascii="Arial" w:hAnsi="Arial" w:cs="Arial"/>
                <w:color w:val="000000"/>
                <w:sz w:val="22"/>
                <w:szCs w:val="22"/>
              </w:rPr>
              <w:t>1</w:t>
            </w:r>
            <w:r w:rsidRPr="001D58B5">
              <w:rPr>
                <w:rFonts w:ascii="Arial" w:hAnsi="Arial" w:cs="Arial"/>
                <w:color w:val="000000"/>
                <w:sz w:val="22"/>
                <w:szCs w:val="22"/>
              </w:rPr>
              <w:t>9</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312" w:type="dxa"/>
            <w:gridSpan w:val="2"/>
            <w:shd w:val="clear" w:color="auto" w:fill="auto"/>
            <w:noWrap/>
            <w:vAlign w:val="bottom"/>
            <w:hideMark/>
          </w:tcPr>
          <w:p w:rsidR="001D58B5" w:rsidRPr="001D58B5" w:rsidRDefault="001D58B5" w:rsidP="006B0DD2">
            <w:pPr>
              <w:rPr>
                <w:rFonts w:ascii="Arial" w:hAnsi="Arial" w:cs="Arial"/>
                <w:color w:val="000000"/>
                <w:sz w:val="22"/>
                <w:szCs w:val="22"/>
              </w:rPr>
            </w:pPr>
            <w:r w:rsidRPr="001D58B5">
              <w:rPr>
                <w:rFonts w:ascii="Arial" w:hAnsi="Arial" w:cs="Arial"/>
                <w:color w:val="000000"/>
                <w:sz w:val="22"/>
                <w:szCs w:val="22"/>
              </w:rPr>
              <w:t xml:space="preserve">Total </w:t>
            </w:r>
            <w:r w:rsidR="006B0DD2">
              <w:rPr>
                <w:rFonts w:ascii="Arial" w:hAnsi="Arial" w:cs="Arial"/>
                <w:color w:val="000000"/>
                <w:sz w:val="22"/>
                <w:szCs w:val="22"/>
              </w:rPr>
              <w:t>H.T.</w:t>
            </w:r>
            <w:r w:rsidRPr="001D58B5">
              <w:rPr>
                <w:rFonts w:ascii="Arial" w:hAnsi="Arial" w:cs="Arial"/>
                <w:color w:val="000000"/>
                <w:sz w:val="22"/>
                <w:szCs w:val="22"/>
              </w:rPr>
              <w:t xml:space="preserve"> Net</w:t>
            </w:r>
          </w:p>
        </w:tc>
        <w:tc>
          <w:tcPr>
            <w:tcW w:w="1317" w:type="dxa"/>
            <w:shd w:val="clear" w:color="auto" w:fill="auto"/>
            <w:noWrap/>
            <w:vAlign w:val="bottom"/>
            <w:hideMark/>
          </w:tcPr>
          <w:p w:rsidR="001D58B5" w:rsidRPr="001D58B5" w:rsidRDefault="001D58B5" w:rsidP="006B0DD2">
            <w:pPr>
              <w:jc w:val="right"/>
              <w:rPr>
                <w:rFonts w:ascii="Arial" w:hAnsi="Arial" w:cs="Arial"/>
                <w:color w:val="000000"/>
                <w:sz w:val="22"/>
                <w:szCs w:val="22"/>
              </w:rPr>
            </w:pPr>
            <w:r w:rsidRPr="001D58B5">
              <w:rPr>
                <w:rFonts w:ascii="Arial" w:hAnsi="Arial" w:cs="Arial"/>
                <w:color w:val="000000"/>
                <w:sz w:val="22"/>
                <w:szCs w:val="22"/>
              </w:rPr>
              <w:t>18</w:t>
            </w:r>
            <w:r w:rsidR="006B0DD2">
              <w:rPr>
                <w:rFonts w:ascii="Arial" w:hAnsi="Arial" w:cs="Arial"/>
                <w:color w:val="000000"/>
                <w:sz w:val="22"/>
                <w:szCs w:val="22"/>
              </w:rPr>
              <w:t>76</w:t>
            </w:r>
            <w:r w:rsidRPr="001D58B5">
              <w:rPr>
                <w:rFonts w:ascii="Arial" w:hAnsi="Arial" w:cs="Arial"/>
                <w:color w:val="000000"/>
                <w:sz w:val="22"/>
                <w:szCs w:val="22"/>
              </w:rPr>
              <w:t>,</w:t>
            </w:r>
            <w:r w:rsidR="006B0DD2">
              <w:rPr>
                <w:rFonts w:ascii="Arial" w:hAnsi="Arial" w:cs="Arial"/>
                <w:color w:val="000000"/>
                <w:sz w:val="22"/>
                <w:szCs w:val="22"/>
              </w:rPr>
              <w:t>23</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6B2EE4">
        <w:trPr>
          <w:trHeight w:val="300"/>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jc w:val="right"/>
              <w:rPr>
                <w:rFonts w:ascii="Arial" w:hAnsi="Arial" w:cs="Arial"/>
                <w:color w:val="000000"/>
                <w:sz w:val="22"/>
                <w:szCs w:val="22"/>
              </w:rPr>
            </w:pPr>
            <w:r w:rsidRPr="001D58B5">
              <w:rPr>
                <w:rFonts w:ascii="Arial" w:hAnsi="Arial" w:cs="Arial"/>
                <w:color w:val="000000"/>
                <w:sz w:val="22"/>
                <w:szCs w:val="22"/>
              </w:rPr>
              <w:t>3</w:t>
            </w:r>
          </w:p>
        </w:tc>
        <w:tc>
          <w:tcPr>
            <w:tcW w:w="1503"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235"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629" w:type="dxa"/>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312" w:type="dxa"/>
            <w:gridSpan w:val="2"/>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TOTAL TVA</w:t>
            </w:r>
          </w:p>
        </w:tc>
        <w:tc>
          <w:tcPr>
            <w:tcW w:w="1317" w:type="dxa"/>
            <w:shd w:val="clear" w:color="auto" w:fill="auto"/>
            <w:noWrap/>
            <w:vAlign w:val="bottom"/>
            <w:hideMark/>
          </w:tcPr>
          <w:p w:rsidR="001D58B5" w:rsidRPr="001D58B5" w:rsidRDefault="001D58B5" w:rsidP="006B0DD2">
            <w:pPr>
              <w:jc w:val="right"/>
              <w:rPr>
                <w:rFonts w:ascii="Arial" w:hAnsi="Arial" w:cs="Arial"/>
                <w:color w:val="000000"/>
                <w:sz w:val="22"/>
                <w:szCs w:val="22"/>
              </w:rPr>
            </w:pPr>
            <w:r w:rsidRPr="001D58B5">
              <w:rPr>
                <w:rFonts w:ascii="Arial" w:hAnsi="Arial" w:cs="Arial"/>
                <w:color w:val="000000"/>
                <w:sz w:val="22"/>
                <w:szCs w:val="22"/>
              </w:rPr>
              <w:t>10</w:t>
            </w:r>
            <w:r w:rsidR="006B0DD2">
              <w:rPr>
                <w:rFonts w:ascii="Arial" w:hAnsi="Arial" w:cs="Arial"/>
                <w:color w:val="000000"/>
                <w:sz w:val="22"/>
                <w:szCs w:val="22"/>
              </w:rPr>
              <w:t>3</w:t>
            </w:r>
            <w:r w:rsidRPr="001D58B5">
              <w:rPr>
                <w:rFonts w:ascii="Arial" w:hAnsi="Arial" w:cs="Arial"/>
                <w:color w:val="000000"/>
                <w:sz w:val="22"/>
                <w:szCs w:val="22"/>
              </w:rPr>
              <w:t>,</w:t>
            </w:r>
            <w:r w:rsidR="006B0DD2">
              <w:rPr>
                <w:rFonts w:ascii="Arial" w:hAnsi="Arial" w:cs="Arial"/>
                <w:color w:val="000000"/>
                <w:sz w:val="22"/>
                <w:szCs w:val="22"/>
              </w:rPr>
              <w:t>1</w:t>
            </w:r>
            <w:r w:rsidRPr="001D58B5">
              <w:rPr>
                <w:rFonts w:ascii="Arial" w:hAnsi="Arial" w:cs="Arial"/>
                <w:color w:val="000000"/>
                <w:sz w:val="22"/>
                <w:szCs w:val="22"/>
              </w:rPr>
              <w:t>9</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6B2EE4">
        <w:trPr>
          <w:trHeight w:val="300"/>
        </w:trPr>
        <w:tc>
          <w:tcPr>
            <w:tcW w:w="202" w:type="dxa"/>
            <w:tcBorders>
              <w:lef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503"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235"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1240"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516" w:type="dxa"/>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2941" w:type="dxa"/>
            <w:gridSpan w:val="3"/>
            <w:vMerge w:val="restart"/>
            <w:shd w:val="clear" w:color="auto" w:fill="auto"/>
            <w:noWrap/>
            <w:vAlign w:val="center"/>
            <w:hideMark/>
          </w:tcPr>
          <w:p w:rsidR="001D58B5" w:rsidRPr="001D58B5" w:rsidRDefault="001D58B5" w:rsidP="001D58B5">
            <w:pPr>
              <w:rPr>
                <w:rFonts w:ascii="Arial" w:hAnsi="Arial" w:cs="Arial"/>
                <w:b/>
                <w:bCs/>
                <w:color w:val="000000"/>
                <w:sz w:val="32"/>
                <w:szCs w:val="32"/>
              </w:rPr>
            </w:pPr>
            <w:r w:rsidRPr="001D58B5">
              <w:rPr>
                <w:rFonts w:ascii="Arial" w:hAnsi="Arial" w:cs="Arial"/>
                <w:b/>
                <w:bCs/>
                <w:color w:val="000000"/>
                <w:sz w:val="32"/>
                <w:szCs w:val="32"/>
              </w:rPr>
              <w:t>Net à payer :</w:t>
            </w:r>
          </w:p>
        </w:tc>
        <w:tc>
          <w:tcPr>
            <w:tcW w:w="1317" w:type="dxa"/>
            <w:vMerge w:val="restart"/>
            <w:shd w:val="clear" w:color="auto" w:fill="auto"/>
            <w:noWrap/>
            <w:vAlign w:val="center"/>
            <w:hideMark/>
          </w:tcPr>
          <w:p w:rsidR="001D58B5" w:rsidRPr="001D58B5" w:rsidRDefault="001D58B5" w:rsidP="006B0DD2">
            <w:pPr>
              <w:jc w:val="center"/>
              <w:rPr>
                <w:rFonts w:ascii="Arial" w:hAnsi="Arial" w:cs="Arial"/>
                <w:b/>
                <w:bCs/>
                <w:color w:val="000000"/>
                <w:sz w:val="32"/>
                <w:szCs w:val="32"/>
              </w:rPr>
            </w:pPr>
            <w:r w:rsidRPr="001D58B5">
              <w:rPr>
                <w:rFonts w:ascii="Arial" w:hAnsi="Arial" w:cs="Arial"/>
                <w:b/>
                <w:bCs/>
                <w:color w:val="000000"/>
                <w:sz w:val="32"/>
                <w:szCs w:val="32"/>
              </w:rPr>
              <w:t>19</w:t>
            </w:r>
            <w:r w:rsidR="006B0DD2">
              <w:rPr>
                <w:rFonts w:ascii="Arial" w:hAnsi="Arial" w:cs="Arial"/>
                <w:b/>
                <w:bCs/>
                <w:color w:val="000000"/>
                <w:sz w:val="32"/>
                <w:szCs w:val="32"/>
              </w:rPr>
              <w:t>79</w:t>
            </w:r>
            <w:r w:rsidRPr="001D58B5">
              <w:rPr>
                <w:rFonts w:ascii="Arial" w:hAnsi="Arial" w:cs="Arial"/>
                <w:b/>
                <w:bCs/>
                <w:color w:val="000000"/>
                <w:sz w:val="32"/>
                <w:szCs w:val="32"/>
              </w:rPr>
              <w:t>,</w:t>
            </w:r>
            <w:r w:rsidR="006B0DD2">
              <w:rPr>
                <w:rFonts w:ascii="Arial" w:hAnsi="Arial" w:cs="Arial"/>
                <w:b/>
                <w:bCs/>
                <w:color w:val="000000"/>
                <w:sz w:val="32"/>
                <w:szCs w:val="32"/>
              </w:rPr>
              <w:t>42</w:t>
            </w:r>
          </w:p>
        </w:tc>
        <w:tc>
          <w:tcPr>
            <w:tcW w:w="202" w:type="dxa"/>
            <w:tcBorders>
              <w:left w:val="nil"/>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r w:rsidR="001D58B5" w:rsidRPr="001D58B5" w:rsidTr="006B2EE4">
        <w:trPr>
          <w:trHeight w:val="300"/>
        </w:trPr>
        <w:tc>
          <w:tcPr>
            <w:tcW w:w="202" w:type="dxa"/>
            <w:tcBorders>
              <w:left w:val="single" w:sz="4" w:space="0" w:color="auto"/>
              <w:bottom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c>
          <w:tcPr>
            <w:tcW w:w="981" w:type="dxa"/>
            <w:tcBorders>
              <w:bottom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503" w:type="dxa"/>
            <w:tcBorders>
              <w:bottom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35" w:type="dxa"/>
            <w:tcBorders>
              <w:bottom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1240" w:type="dxa"/>
            <w:tcBorders>
              <w:bottom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516" w:type="dxa"/>
            <w:tcBorders>
              <w:bottom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p>
        </w:tc>
        <w:tc>
          <w:tcPr>
            <w:tcW w:w="2941" w:type="dxa"/>
            <w:gridSpan w:val="3"/>
            <w:vMerge/>
            <w:tcBorders>
              <w:bottom w:val="single" w:sz="4" w:space="0" w:color="auto"/>
            </w:tcBorders>
            <w:vAlign w:val="center"/>
            <w:hideMark/>
          </w:tcPr>
          <w:p w:rsidR="001D58B5" w:rsidRPr="001D58B5" w:rsidRDefault="001D58B5" w:rsidP="001D58B5">
            <w:pPr>
              <w:rPr>
                <w:rFonts w:ascii="Arial" w:hAnsi="Arial" w:cs="Arial"/>
                <w:b/>
                <w:bCs/>
                <w:color w:val="000000"/>
                <w:sz w:val="32"/>
                <w:szCs w:val="32"/>
              </w:rPr>
            </w:pPr>
          </w:p>
        </w:tc>
        <w:tc>
          <w:tcPr>
            <w:tcW w:w="1317" w:type="dxa"/>
            <w:vMerge/>
            <w:tcBorders>
              <w:bottom w:val="single" w:sz="4" w:space="0" w:color="auto"/>
            </w:tcBorders>
            <w:vAlign w:val="center"/>
            <w:hideMark/>
          </w:tcPr>
          <w:p w:rsidR="001D58B5" w:rsidRPr="001D58B5" w:rsidRDefault="001D58B5" w:rsidP="001D58B5">
            <w:pPr>
              <w:rPr>
                <w:rFonts w:ascii="Arial" w:hAnsi="Arial" w:cs="Arial"/>
                <w:b/>
                <w:bCs/>
                <w:color w:val="000000"/>
                <w:sz w:val="32"/>
                <w:szCs w:val="32"/>
              </w:rPr>
            </w:pPr>
          </w:p>
        </w:tc>
        <w:tc>
          <w:tcPr>
            <w:tcW w:w="202" w:type="dxa"/>
            <w:tcBorders>
              <w:bottom w:val="single" w:sz="4" w:space="0" w:color="auto"/>
              <w:right w:val="single" w:sz="4" w:space="0" w:color="auto"/>
            </w:tcBorders>
            <w:shd w:val="clear" w:color="auto" w:fill="auto"/>
            <w:noWrap/>
            <w:vAlign w:val="bottom"/>
            <w:hideMark/>
          </w:tcPr>
          <w:p w:rsidR="001D58B5" w:rsidRPr="001D58B5" w:rsidRDefault="001D58B5" w:rsidP="001D58B5">
            <w:pPr>
              <w:rPr>
                <w:rFonts w:ascii="Arial" w:hAnsi="Arial" w:cs="Arial"/>
                <w:color w:val="000000"/>
                <w:sz w:val="22"/>
                <w:szCs w:val="22"/>
              </w:rPr>
            </w:pPr>
            <w:r w:rsidRPr="001D58B5">
              <w:rPr>
                <w:rFonts w:ascii="Arial" w:hAnsi="Arial" w:cs="Arial"/>
                <w:color w:val="000000"/>
                <w:sz w:val="22"/>
                <w:szCs w:val="22"/>
              </w:rPr>
              <w:t> </w:t>
            </w:r>
          </w:p>
        </w:tc>
      </w:tr>
    </w:tbl>
    <w:p w:rsidR="00EC05B4" w:rsidRDefault="00EC05B4" w:rsidP="004E5A80">
      <w:pPr>
        <w:rPr>
          <w:rFonts w:ascii="Arial" w:hAnsi="Arial" w:cs="Arial"/>
          <w:b/>
          <w:sz w:val="24"/>
          <w:szCs w:val="24"/>
        </w:rPr>
      </w:pPr>
    </w:p>
    <w:p w:rsidR="00A64C33" w:rsidRDefault="00A64C33" w:rsidP="00A64C33">
      <w:pPr>
        <w:jc w:val="center"/>
        <w:rPr>
          <w:rFonts w:ascii="Arial" w:hAnsi="Arial" w:cs="Arial"/>
          <w:b/>
          <w:sz w:val="22"/>
          <w:szCs w:val="22"/>
        </w:rPr>
      </w:pPr>
      <w:r w:rsidRPr="00D65792">
        <w:rPr>
          <w:rFonts w:ascii="Arial" w:hAnsi="Arial" w:cs="Arial"/>
          <w:b/>
          <w:sz w:val="22"/>
          <w:szCs w:val="22"/>
        </w:rPr>
        <w:t xml:space="preserve">ANNEXE 2 – </w:t>
      </w:r>
      <w:r>
        <w:rPr>
          <w:rFonts w:ascii="Arial" w:hAnsi="Arial" w:cs="Arial"/>
          <w:b/>
          <w:sz w:val="22"/>
          <w:szCs w:val="22"/>
        </w:rPr>
        <w:t>Extrait des c</w:t>
      </w:r>
      <w:r w:rsidRPr="00D65792">
        <w:rPr>
          <w:rFonts w:ascii="Arial" w:hAnsi="Arial" w:cs="Arial"/>
          <w:b/>
          <w:sz w:val="22"/>
          <w:szCs w:val="22"/>
        </w:rPr>
        <w:t xml:space="preserve">onditions générales </w:t>
      </w:r>
      <w:r>
        <w:rPr>
          <w:rFonts w:ascii="Arial" w:hAnsi="Arial" w:cs="Arial"/>
          <w:b/>
          <w:sz w:val="22"/>
          <w:szCs w:val="22"/>
        </w:rPr>
        <w:t>de vente</w:t>
      </w:r>
    </w:p>
    <w:p w:rsidR="00A64C33" w:rsidRPr="00D65792" w:rsidRDefault="00A64C33" w:rsidP="00A64C33">
      <w:pPr>
        <w:jc w:val="center"/>
        <w:rPr>
          <w:rFonts w:ascii="Arial" w:hAnsi="Arial" w:cs="Arial"/>
          <w:b/>
          <w:sz w:val="22"/>
          <w:szCs w:val="22"/>
        </w:rPr>
      </w:pPr>
    </w:p>
    <w:p w:rsidR="00A64C33" w:rsidRPr="00D65792" w:rsidRDefault="00A64C33" w:rsidP="00A64C33">
      <w:pPr>
        <w:pBdr>
          <w:top w:val="single" w:sz="4" w:space="1" w:color="auto"/>
          <w:left w:val="single" w:sz="4" w:space="18" w:color="auto"/>
          <w:bottom w:val="single" w:sz="4" w:space="1" w:color="auto"/>
          <w:right w:val="single" w:sz="4" w:space="4" w:color="auto"/>
        </w:pBdr>
        <w:rPr>
          <w:rFonts w:ascii="Arial" w:hAnsi="Arial" w:cs="Arial"/>
          <w:sz w:val="22"/>
          <w:szCs w:val="22"/>
          <w:u w:val="single"/>
        </w:rPr>
      </w:pPr>
      <w:r w:rsidRPr="00D65792">
        <w:rPr>
          <w:rFonts w:ascii="Arial" w:hAnsi="Arial" w:cs="Arial"/>
          <w:sz w:val="22"/>
          <w:szCs w:val="22"/>
          <w:u w:val="single"/>
        </w:rPr>
        <w:t>Article 11 :</w:t>
      </w:r>
    </w:p>
    <w:p w:rsidR="00A64C33" w:rsidRPr="00D65792" w:rsidRDefault="00A64C33" w:rsidP="00A64C33">
      <w:pPr>
        <w:pBdr>
          <w:top w:val="single" w:sz="4" w:space="1" w:color="auto"/>
          <w:left w:val="single" w:sz="4" w:space="18" w:color="auto"/>
          <w:bottom w:val="single" w:sz="4" w:space="1" w:color="auto"/>
          <w:right w:val="single" w:sz="4" w:space="4" w:color="auto"/>
        </w:pBdr>
        <w:jc w:val="both"/>
        <w:rPr>
          <w:rFonts w:ascii="Arial" w:eastAsia="SimSun" w:hAnsi="Arial" w:cs="Arial"/>
          <w:sz w:val="22"/>
          <w:szCs w:val="22"/>
          <w:lang w:eastAsia="zh-CN"/>
        </w:rPr>
      </w:pPr>
      <w:r w:rsidRPr="00D65792">
        <w:rPr>
          <w:rFonts w:ascii="Arial" w:hAnsi="Arial" w:cs="Arial"/>
          <w:sz w:val="22"/>
          <w:szCs w:val="22"/>
        </w:rPr>
        <w:t>Toute facture établie entre le 1</w:t>
      </w:r>
      <w:r w:rsidRPr="00D65792">
        <w:rPr>
          <w:rFonts w:ascii="Arial" w:hAnsi="Arial" w:cs="Arial"/>
          <w:sz w:val="22"/>
          <w:szCs w:val="22"/>
          <w:vertAlign w:val="superscript"/>
        </w:rPr>
        <w:t>er</w:t>
      </w:r>
      <w:r w:rsidRPr="00D65792">
        <w:rPr>
          <w:rFonts w:ascii="Arial" w:hAnsi="Arial" w:cs="Arial"/>
          <w:sz w:val="22"/>
          <w:szCs w:val="22"/>
        </w:rPr>
        <w:t xml:space="preserve"> et le 20 du mois (dates i</w:t>
      </w:r>
      <w:r>
        <w:rPr>
          <w:rFonts w:ascii="Arial" w:hAnsi="Arial" w:cs="Arial"/>
          <w:sz w:val="22"/>
          <w:szCs w:val="22"/>
        </w:rPr>
        <w:t>ncluses) donnera lieu à un règ</w:t>
      </w:r>
      <w:r w:rsidRPr="00D65792">
        <w:rPr>
          <w:rFonts w:ascii="Arial" w:hAnsi="Arial" w:cs="Arial"/>
          <w:sz w:val="22"/>
          <w:szCs w:val="22"/>
        </w:rPr>
        <w:t>lement</w:t>
      </w:r>
      <w:r>
        <w:rPr>
          <w:rFonts w:ascii="Arial" w:hAnsi="Arial" w:cs="Arial"/>
          <w:sz w:val="22"/>
          <w:szCs w:val="22"/>
        </w:rPr>
        <w:t xml:space="preserve"> à la fin dudit mois.</w:t>
      </w:r>
    </w:p>
    <w:p w:rsidR="00A64C33" w:rsidRDefault="00A64C33" w:rsidP="00A64C33">
      <w:pPr>
        <w:pBdr>
          <w:top w:val="single" w:sz="4" w:space="1" w:color="auto"/>
          <w:left w:val="single" w:sz="4" w:space="18" w:color="auto"/>
          <w:bottom w:val="single" w:sz="4" w:space="1" w:color="auto"/>
          <w:right w:val="single" w:sz="4" w:space="4" w:color="auto"/>
        </w:pBdr>
        <w:jc w:val="both"/>
        <w:rPr>
          <w:rFonts w:ascii="Arial" w:eastAsia="SimSun" w:hAnsi="Arial" w:cs="Arial"/>
          <w:sz w:val="22"/>
          <w:szCs w:val="22"/>
          <w:lang w:eastAsia="zh-CN"/>
        </w:rPr>
      </w:pPr>
      <w:r>
        <w:rPr>
          <w:rFonts w:ascii="Arial" w:eastAsia="SimSun" w:hAnsi="Arial" w:cs="Arial"/>
          <w:sz w:val="22"/>
          <w:szCs w:val="22"/>
          <w:lang w:eastAsia="zh-CN"/>
        </w:rPr>
        <w:t>Toute facture établie après le 20 du mois donnera lieu à un règlement à la fin du mois suivant.</w:t>
      </w:r>
    </w:p>
    <w:p w:rsidR="00A64C33" w:rsidRPr="00D65792" w:rsidRDefault="00A64C33" w:rsidP="00A64C33">
      <w:pPr>
        <w:pBdr>
          <w:top w:val="single" w:sz="4" w:space="1" w:color="auto"/>
          <w:left w:val="single" w:sz="4" w:space="18" w:color="auto"/>
          <w:bottom w:val="single" w:sz="4" w:space="1" w:color="auto"/>
          <w:right w:val="single" w:sz="4" w:space="4" w:color="auto"/>
        </w:pBdr>
        <w:rPr>
          <w:rFonts w:ascii="Arial" w:eastAsia="SimSun" w:hAnsi="Arial" w:cs="Arial"/>
          <w:sz w:val="22"/>
          <w:szCs w:val="22"/>
          <w:u w:val="single"/>
          <w:lang w:eastAsia="zh-CN"/>
        </w:rPr>
      </w:pPr>
      <w:r w:rsidRPr="00D65792">
        <w:rPr>
          <w:rFonts w:ascii="Arial" w:eastAsia="SimSun" w:hAnsi="Arial" w:cs="Arial"/>
          <w:sz w:val="22"/>
          <w:szCs w:val="22"/>
          <w:u w:val="single"/>
          <w:lang w:eastAsia="zh-CN"/>
        </w:rPr>
        <w:t>Article 13 :</w:t>
      </w:r>
    </w:p>
    <w:p w:rsidR="00A64C33" w:rsidRDefault="00A64C33" w:rsidP="00A64C33">
      <w:pPr>
        <w:pBdr>
          <w:top w:val="single" w:sz="4" w:space="1" w:color="auto"/>
          <w:left w:val="single" w:sz="4" w:space="18" w:color="auto"/>
          <w:bottom w:val="single" w:sz="4" w:space="1" w:color="auto"/>
          <w:right w:val="single" w:sz="4" w:space="4" w:color="auto"/>
        </w:pBdr>
        <w:jc w:val="both"/>
        <w:rPr>
          <w:rFonts w:ascii="Arial" w:eastAsia="SimSun" w:hAnsi="Arial" w:cs="Arial"/>
          <w:sz w:val="22"/>
          <w:szCs w:val="22"/>
          <w:lang w:eastAsia="zh-CN"/>
        </w:rPr>
      </w:pPr>
      <w:r>
        <w:rPr>
          <w:rFonts w:ascii="Arial" w:eastAsia="SimSun" w:hAnsi="Arial" w:cs="Arial"/>
          <w:sz w:val="22"/>
          <w:szCs w:val="22"/>
          <w:lang w:eastAsia="zh-CN"/>
        </w:rPr>
        <w:t>Taux de pénalités exigibles à compter du lendemain de la date de règlement en l’absence de paiement : 3,75%.</w:t>
      </w:r>
    </w:p>
    <w:p w:rsidR="00D65792" w:rsidRDefault="00E851EB" w:rsidP="00A64C33">
      <w:pPr>
        <w:jc w:val="center"/>
        <w:rPr>
          <w:rFonts w:ascii="Arial" w:eastAsia="SimSun" w:hAnsi="Arial" w:cs="Arial"/>
          <w:sz w:val="22"/>
          <w:szCs w:val="22"/>
          <w:lang w:eastAsia="zh-CN"/>
        </w:rPr>
      </w:pPr>
      <w:r>
        <w:rPr>
          <w:rFonts w:ascii="Arial" w:hAnsi="Arial" w:cs="Arial"/>
          <w:b/>
          <w:sz w:val="24"/>
          <w:szCs w:val="24"/>
        </w:rPr>
        <w:br w:type="page"/>
      </w:r>
    </w:p>
    <w:p w:rsidR="00302157" w:rsidRDefault="00126603" w:rsidP="006F4BAE">
      <w:pPr>
        <w:spacing w:after="120"/>
        <w:jc w:val="center"/>
        <w:rPr>
          <w:rFonts w:ascii="Arial" w:hAnsi="Arial" w:cs="Arial"/>
          <w:b/>
          <w:noProof/>
          <w:sz w:val="22"/>
          <w:szCs w:val="22"/>
        </w:rPr>
      </w:pPr>
      <w:r w:rsidRPr="00841C5A">
        <w:rPr>
          <w:rFonts w:ascii="Arial" w:hAnsi="Arial" w:cs="Arial"/>
          <w:b/>
          <w:noProof/>
          <w:sz w:val="22"/>
          <w:szCs w:val="22"/>
        </w:rPr>
        <w:lastRenderedPageBreak/>
        <w:t xml:space="preserve">ANNEXE </w:t>
      </w:r>
      <w:r w:rsidR="00841C5A" w:rsidRPr="00841C5A">
        <w:rPr>
          <w:rFonts w:ascii="Arial" w:hAnsi="Arial" w:cs="Arial"/>
          <w:b/>
          <w:noProof/>
          <w:sz w:val="22"/>
          <w:szCs w:val="22"/>
        </w:rPr>
        <w:t>3</w:t>
      </w:r>
      <w:r w:rsidRPr="00841C5A">
        <w:rPr>
          <w:rFonts w:ascii="Arial" w:hAnsi="Arial" w:cs="Arial"/>
          <w:b/>
          <w:noProof/>
          <w:sz w:val="22"/>
          <w:szCs w:val="22"/>
        </w:rPr>
        <w:t xml:space="preserve"> </w:t>
      </w:r>
      <w:r w:rsidRPr="004E5A80">
        <w:rPr>
          <w:rFonts w:ascii="Arial" w:hAnsi="Arial" w:cs="Arial"/>
          <w:b/>
          <w:noProof/>
          <w:sz w:val="22"/>
          <w:szCs w:val="22"/>
        </w:rPr>
        <w:t xml:space="preserve">– </w:t>
      </w:r>
      <w:r w:rsidR="00B35233" w:rsidRPr="00B35233">
        <w:rPr>
          <w:rFonts w:ascii="Arial" w:hAnsi="Arial" w:cs="Arial"/>
          <w:b/>
          <w:noProof/>
          <w:sz w:val="22"/>
          <w:szCs w:val="22"/>
        </w:rPr>
        <w:t>Bilan comptable simplifié au 31/12/2014</w:t>
      </w:r>
    </w:p>
    <w:tbl>
      <w:tblPr>
        <w:tblW w:w="10924" w:type="dxa"/>
        <w:tblInd w:w="-356" w:type="dxa"/>
        <w:tblCellMar>
          <w:left w:w="70" w:type="dxa"/>
          <w:right w:w="70" w:type="dxa"/>
        </w:tblCellMar>
        <w:tblLook w:val="04A0" w:firstRow="1" w:lastRow="0" w:firstColumn="1" w:lastColumn="0" w:noHBand="0" w:noVBand="1"/>
      </w:tblPr>
      <w:tblGrid>
        <w:gridCol w:w="3060"/>
        <w:gridCol w:w="1200"/>
        <w:gridCol w:w="1204"/>
        <w:gridCol w:w="1200"/>
        <w:gridCol w:w="3060"/>
        <w:gridCol w:w="1200"/>
      </w:tblGrid>
      <w:tr w:rsidR="00B35233" w:rsidRPr="00B35233" w:rsidTr="00B35233">
        <w:trPr>
          <w:trHeight w:val="6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33" w:rsidRPr="00B35233" w:rsidRDefault="00B35233" w:rsidP="00B35233">
            <w:pPr>
              <w:jc w:val="center"/>
              <w:rPr>
                <w:rFonts w:ascii="Arial" w:hAnsi="Arial" w:cs="Arial"/>
                <w:b/>
                <w:bCs/>
                <w:color w:val="000000"/>
                <w:sz w:val="22"/>
                <w:szCs w:val="22"/>
              </w:rPr>
            </w:pPr>
            <w:r w:rsidRPr="00B35233">
              <w:rPr>
                <w:rFonts w:ascii="Arial" w:hAnsi="Arial" w:cs="Arial"/>
                <w:b/>
                <w:bCs/>
                <w:color w:val="000000"/>
                <w:sz w:val="22"/>
                <w:szCs w:val="22"/>
              </w:rPr>
              <w:t>ACTIF</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35233" w:rsidRPr="00B35233" w:rsidRDefault="00B35233" w:rsidP="00B35233">
            <w:pPr>
              <w:jc w:val="center"/>
              <w:rPr>
                <w:rFonts w:ascii="Arial" w:hAnsi="Arial" w:cs="Arial"/>
                <w:b/>
                <w:bCs/>
                <w:color w:val="000000"/>
                <w:sz w:val="22"/>
                <w:szCs w:val="22"/>
              </w:rPr>
            </w:pPr>
            <w:r w:rsidRPr="00B35233">
              <w:rPr>
                <w:rFonts w:ascii="Arial" w:hAnsi="Arial" w:cs="Arial"/>
                <w:b/>
                <w:bCs/>
                <w:color w:val="000000"/>
                <w:sz w:val="22"/>
                <w:szCs w:val="22"/>
              </w:rPr>
              <w:t>Brut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B35233" w:rsidRPr="00B35233" w:rsidRDefault="00B35233" w:rsidP="00B35233">
            <w:pPr>
              <w:jc w:val="center"/>
              <w:rPr>
                <w:rFonts w:ascii="Arial" w:hAnsi="Arial" w:cs="Arial"/>
                <w:b/>
                <w:bCs/>
                <w:color w:val="000000"/>
                <w:sz w:val="22"/>
                <w:szCs w:val="22"/>
              </w:rPr>
            </w:pPr>
            <w:r w:rsidRPr="00B35233">
              <w:rPr>
                <w:rFonts w:ascii="Arial" w:hAnsi="Arial" w:cs="Arial"/>
                <w:b/>
                <w:bCs/>
                <w:color w:val="000000"/>
                <w:sz w:val="22"/>
                <w:szCs w:val="22"/>
              </w:rPr>
              <w:t>Amort.</w:t>
            </w:r>
            <w:r w:rsidRPr="00B35233">
              <w:rPr>
                <w:rFonts w:ascii="Arial" w:hAnsi="Arial" w:cs="Arial"/>
                <w:b/>
                <w:bCs/>
                <w:color w:val="000000"/>
                <w:sz w:val="22"/>
                <w:szCs w:val="22"/>
              </w:rPr>
              <w:br/>
              <w:t>Dépréciat.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35233" w:rsidRPr="00B35233" w:rsidRDefault="00B35233" w:rsidP="00B35233">
            <w:pPr>
              <w:jc w:val="center"/>
              <w:rPr>
                <w:rFonts w:ascii="Arial" w:hAnsi="Arial" w:cs="Arial"/>
                <w:b/>
                <w:bCs/>
                <w:color w:val="000000"/>
                <w:sz w:val="22"/>
                <w:szCs w:val="22"/>
              </w:rPr>
            </w:pPr>
            <w:r w:rsidRPr="00B35233">
              <w:rPr>
                <w:rFonts w:ascii="Arial" w:hAnsi="Arial" w:cs="Arial"/>
                <w:b/>
                <w:bCs/>
                <w:color w:val="000000"/>
                <w:sz w:val="22"/>
                <w:szCs w:val="22"/>
              </w:rPr>
              <w:t>Net</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B35233" w:rsidRPr="00B35233" w:rsidRDefault="00B35233" w:rsidP="00B35233">
            <w:pPr>
              <w:jc w:val="center"/>
              <w:rPr>
                <w:rFonts w:ascii="Arial" w:hAnsi="Arial" w:cs="Arial"/>
                <w:b/>
                <w:bCs/>
                <w:color w:val="000000"/>
                <w:sz w:val="22"/>
                <w:szCs w:val="22"/>
              </w:rPr>
            </w:pPr>
            <w:r w:rsidRPr="00B35233">
              <w:rPr>
                <w:rFonts w:ascii="Arial" w:hAnsi="Arial" w:cs="Arial"/>
                <w:b/>
                <w:bCs/>
                <w:color w:val="000000"/>
                <w:sz w:val="22"/>
                <w:szCs w:val="22"/>
              </w:rPr>
              <w:t>Passif</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35233" w:rsidRPr="00B35233" w:rsidRDefault="00B35233" w:rsidP="00B35233">
            <w:pPr>
              <w:jc w:val="center"/>
              <w:rPr>
                <w:rFonts w:ascii="Arial" w:hAnsi="Arial" w:cs="Arial"/>
                <w:b/>
                <w:bCs/>
                <w:color w:val="000000"/>
                <w:sz w:val="22"/>
                <w:szCs w:val="22"/>
              </w:rPr>
            </w:pPr>
            <w:r w:rsidRPr="00B35233">
              <w:rPr>
                <w:rFonts w:ascii="Arial" w:hAnsi="Arial" w:cs="Arial"/>
                <w:b/>
                <w:bCs/>
                <w:color w:val="000000"/>
                <w:sz w:val="22"/>
                <w:szCs w:val="22"/>
              </w:rPr>
              <w:t>Net</w:t>
            </w:r>
          </w:p>
        </w:tc>
      </w:tr>
      <w:tr w:rsidR="00B35233" w:rsidRPr="00B35233" w:rsidTr="00B35233">
        <w:trPr>
          <w:trHeight w:val="300"/>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Actif immobilisé</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Capitaux Propres</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B35233">
        <w:trPr>
          <w:trHeight w:val="285"/>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Immo. incorporelles</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73 155</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6 129</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67 026</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Capital</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15 000</w:t>
            </w:r>
          </w:p>
        </w:tc>
      </w:tr>
      <w:tr w:rsidR="00B35233" w:rsidRPr="00B35233" w:rsidTr="00B35233">
        <w:trPr>
          <w:trHeight w:val="285"/>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Immo. corporelles</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60 839</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24 695</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36 144</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Réserves</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261 832</w:t>
            </w:r>
          </w:p>
        </w:tc>
      </w:tr>
      <w:tr w:rsidR="00B35233" w:rsidRPr="00B35233" w:rsidTr="00B35233">
        <w:trPr>
          <w:trHeight w:val="285"/>
        </w:trPr>
        <w:tc>
          <w:tcPr>
            <w:tcW w:w="3060" w:type="dxa"/>
            <w:tcBorders>
              <w:top w:val="nil"/>
              <w:left w:val="single" w:sz="4" w:space="0" w:color="auto"/>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Immo. financières</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Report à nouveau</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64 985</w:t>
            </w:r>
          </w:p>
        </w:tc>
      </w:tr>
      <w:tr w:rsidR="00B35233" w:rsidRPr="00B35233" w:rsidTr="00B35233">
        <w:trPr>
          <w:trHeight w:val="285"/>
        </w:trPr>
        <w:tc>
          <w:tcPr>
            <w:tcW w:w="3060" w:type="dxa"/>
            <w:tcBorders>
              <w:top w:val="nil"/>
              <w:left w:val="single" w:sz="4" w:space="0" w:color="auto"/>
              <w:bottom w:val="single" w:sz="4" w:space="0" w:color="auto"/>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Résultat de l'exercice</w:t>
            </w:r>
          </w:p>
        </w:tc>
        <w:tc>
          <w:tcPr>
            <w:tcW w:w="1200" w:type="dxa"/>
            <w:tcBorders>
              <w:top w:val="nil"/>
              <w:left w:val="nil"/>
              <w:bottom w:val="single" w:sz="4" w:space="0" w:color="auto"/>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61 381</w:t>
            </w:r>
          </w:p>
        </w:tc>
      </w:tr>
      <w:tr w:rsidR="00B35233" w:rsidRPr="00B35233" w:rsidTr="00B35233">
        <w:trPr>
          <w:trHeight w:val="300"/>
        </w:trPr>
        <w:tc>
          <w:tcPr>
            <w:tcW w:w="3060" w:type="dxa"/>
            <w:tcBorders>
              <w:top w:val="single" w:sz="4" w:space="0" w:color="auto"/>
              <w:left w:val="single" w:sz="4" w:space="0" w:color="auto"/>
              <w:bottom w:val="single" w:sz="4" w:space="0" w:color="auto"/>
              <w:right w:val="nil"/>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w:t>
            </w:r>
          </w:p>
        </w:tc>
        <w:tc>
          <w:tcPr>
            <w:tcW w:w="1200" w:type="dxa"/>
            <w:tcBorders>
              <w:top w:val="nil"/>
              <w:left w:val="single" w:sz="4" w:space="0" w:color="auto"/>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133 994</w:t>
            </w:r>
          </w:p>
        </w:tc>
        <w:tc>
          <w:tcPr>
            <w:tcW w:w="1204" w:type="dxa"/>
            <w:tcBorders>
              <w:top w:val="nil"/>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30 824</w:t>
            </w:r>
          </w:p>
        </w:tc>
        <w:tc>
          <w:tcPr>
            <w:tcW w:w="1200" w:type="dxa"/>
            <w:tcBorders>
              <w:top w:val="nil"/>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103 170</w:t>
            </w:r>
          </w:p>
        </w:tc>
        <w:tc>
          <w:tcPr>
            <w:tcW w:w="3060" w:type="dxa"/>
            <w:tcBorders>
              <w:top w:val="nil"/>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w:t>
            </w:r>
          </w:p>
        </w:tc>
        <w:tc>
          <w:tcPr>
            <w:tcW w:w="1200" w:type="dxa"/>
            <w:tcBorders>
              <w:top w:val="nil"/>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403 198</w:t>
            </w:r>
          </w:p>
        </w:tc>
      </w:tr>
      <w:tr w:rsidR="00B35233" w:rsidRPr="00B35233" w:rsidTr="00B35233">
        <w:trPr>
          <w:trHeight w:val="300"/>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Actif circulant</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Dettes</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B35233">
        <w:trPr>
          <w:trHeight w:val="285"/>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Stocks</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1 633</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1 633</w:t>
            </w:r>
          </w:p>
        </w:tc>
        <w:tc>
          <w:tcPr>
            <w:tcW w:w="3060" w:type="dxa"/>
            <w:vMerge w:val="restart"/>
            <w:tcBorders>
              <w:top w:val="nil"/>
              <w:left w:val="single" w:sz="4" w:space="0" w:color="auto"/>
              <w:bottom w:val="nil"/>
              <w:right w:val="single" w:sz="4" w:space="0" w:color="auto"/>
            </w:tcBorders>
            <w:shd w:val="clear" w:color="auto" w:fill="auto"/>
            <w:vAlign w:val="bottom"/>
            <w:hideMark/>
          </w:tcPr>
          <w:p w:rsidR="00B35233" w:rsidRPr="00B35233" w:rsidRDefault="00B35233" w:rsidP="00B35233">
            <w:pPr>
              <w:rPr>
                <w:rFonts w:ascii="Arial" w:hAnsi="Arial" w:cs="Arial"/>
                <w:color w:val="000000"/>
                <w:sz w:val="22"/>
                <w:szCs w:val="22"/>
              </w:rPr>
            </w:pPr>
            <w:r>
              <w:rPr>
                <w:rFonts w:ascii="Arial" w:hAnsi="Arial" w:cs="Arial"/>
                <w:color w:val="000000"/>
                <w:sz w:val="22"/>
                <w:szCs w:val="22"/>
              </w:rPr>
              <w:t>Emprunts et dettes auprès des é</w:t>
            </w:r>
            <w:r w:rsidRPr="00B35233">
              <w:rPr>
                <w:rFonts w:ascii="Arial" w:hAnsi="Arial" w:cs="Arial"/>
                <w:color w:val="000000"/>
                <w:sz w:val="22"/>
                <w:szCs w:val="22"/>
              </w:rPr>
              <w:t>tab. de crédit</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B35233">
        <w:trPr>
          <w:trHeight w:val="285"/>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Créances</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395 591</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4 248</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391 343</w:t>
            </w:r>
          </w:p>
        </w:tc>
        <w:tc>
          <w:tcPr>
            <w:tcW w:w="3060" w:type="dxa"/>
            <w:vMerge/>
            <w:tcBorders>
              <w:top w:val="nil"/>
              <w:left w:val="single" w:sz="4" w:space="0" w:color="auto"/>
              <w:bottom w:val="nil"/>
              <w:right w:val="single" w:sz="4" w:space="0" w:color="auto"/>
            </w:tcBorders>
            <w:vAlign w:val="center"/>
            <w:hideMark/>
          </w:tcPr>
          <w:p w:rsidR="00B35233" w:rsidRPr="00B35233" w:rsidRDefault="00B35233" w:rsidP="00B35233">
            <w:pPr>
              <w:rPr>
                <w:rFonts w:ascii="Arial" w:hAnsi="Arial" w:cs="Arial"/>
                <w:color w:val="000000"/>
                <w:sz w:val="22"/>
                <w:szCs w:val="22"/>
              </w:rPr>
            </w:pP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123 787</w:t>
            </w:r>
          </w:p>
        </w:tc>
      </w:tr>
      <w:tr w:rsidR="00B35233" w:rsidRPr="00B35233" w:rsidTr="00B35233">
        <w:trPr>
          <w:trHeight w:val="300"/>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Disponibilités</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287 530</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287 530</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Fourni. et cptes rattachés</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187 741</w:t>
            </w:r>
          </w:p>
        </w:tc>
      </w:tr>
      <w:tr w:rsidR="00B35233" w:rsidRPr="00B35233" w:rsidTr="00B35233">
        <w:trPr>
          <w:trHeight w:val="285"/>
        </w:trPr>
        <w:tc>
          <w:tcPr>
            <w:tcW w:w="3060"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Charges constatées d'avance</w:t>
            </w:r>
          </w:p>
        </w:tc>
        <w:tc>
          <w:tcPr>
            <w:tcW w:w="120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676</w:t>
            </w:r>
          </w:p>
        </w:tc>
        <w:tc>
          <w:tcPr>
            <w:tcW w:w="1204"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676</w:t>
            </w:r>
          </w:p>
        </w:tc>
        <w:tc>
          <w:tcPr>
            <w:tcW w:w="3060" w:type="dxa"/>
            <w:tcBorders>
              <w:top w:val="nil"/>
              <w:left w:val="nil"/>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Dettes fiscales et sociales</w:t>
            </w:r>
          </w:p>
        </w:tc>
        <w:tc>
          <w:tcPr>
            <w:tcW w:w="1200" w:type="dxa"/>
            <w:tcBorders>
              <w:top w:val="nil"/>
              <w:left w:val="nil"/>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69 626</w:t>
            </w:r>
          </w:p>
        </w:tc>
      </w:tr>
      <w:tr w:rsidR="00B35233" w:rsidRPr="00B35233" w:rsidTr="00B35233">
        <w:trPr>
          <w:trHeight w:val="300"/>
        </w:trPr>
        <w:tc>
          <w:tcPr>
            <w:tcW w:w="3060" w:type="dxa"/>
            <w:tcBorders>
              <w:top w:val="single" w:sz="4" w:space="0" w:color="auto"/>
              <w:left w:val="single" w:sz="4" w:space="0" w:color="auto"/>
              <w:bottom w:val="single" w:sz="4" w:space="0" w:color="auto"/>
              <w:right w:val="nil"/>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II</w:t>
            </w:r>
          </w:p>
        </w:tc>
        <w:tc>
          <w:tcPr>
            <w:tcW w:w="12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685 430</w:t>
            </w:r>
          </w:p>
        </w:tc>
        <w:tc>
          <w:tcPr>
            <w:tcW w:w="1204" w:type="dxa"/>
            <w:tcBorders>
              <w:top w:val="single" w:sz="4" w:space="0" w:color="auto"/>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4 248</w:t>
            </w:r>
          </w:p>
        </w:tc>
        <w:tc>
          <w:tcPr>
            <w:tcW w:w="1200" w:type="dxa"/>
            <w:tcBorders>
              <w:top w:val="single" w:sz="4" w:space="0" w:color="auto"/>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681 182</w:t>
            </w:r>
          </w:p>
        </w:tc>
        <w:tc>
          <w:tcPr>
            <w:tcW w:w="3060" w:type="dxa"/>
            <w:tcBorders>
              <w:top w:val="single" w:sz="4" w:space="0" w:color="auto"/>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II</w:t>
            </w:r>
          </w:p>
        </w:tc>
        <w:tc>
          <w:tcPr>
            <w:tcW w:w="1200" w:type="dxa"/>
            <w:tcBorders>
              <w:top w:val="single" w:sz="4" w:space="0" w:color="auto"/>
              <w:left w:val="nil"/>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381 154</w:t>
            </w:r>
          </w:p>
        </w:tc>
      </w:tr>
      <w:tr w:rsidR="00B35233" w:rsidRPr="00B35233" w:rsidTr="00B35233">
        <w:trPr>
          <w:trHeight w:val="300"/>
        </w:trPr>
        <w:tc>
          <w:tcPr>
            <w:tcW w:w="3060" w:type="dxa"/>
            <w:tcBorders>
              <w:top w:val="nil"/>
              <w:left w:val="single" w:sz="4" w:space="0" w:color="auto"/>
              <w:bottom w:val="single" w:sz="4" w:space="0" w:color="auto"/>
              <w:right w:val="nil"/>
            </w:tcBorders>
            <w:shd w:val="clear" w:color="000000" w:fill="D9D9D9"/>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TOTAL ACTIF</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819 424</w:t>
            </w:r>
          </w:p>
        </w:tc>
        <w:tc>
          <w:tcPr>
            <w:tcW w:w="1204" w:type="dxa"/>
            <w:tcBorders>
              <w:top w:val="nil"/>
              <w:left w:val="nil"/>
              <w:bottom w:val="single" w:sz="4" w:space="0" w:color="auto"/>
              <w:right w:val="single" w:sz="4" w:space="0" w:color="auto"/>
            </w:tcBorders>
            <w:shd w:val="clear" w:color="000000" w:fill="D9D9D9"/>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35 072</w:t>
            </w:r>
          </w:p>
        </w:tc>
        <w:tc>
          <w:tcPr>
            <w:tcW w:w="1200" w:type="dxa"/>
            <w:tcBorders>
              <w:top w:val="nil"/>
              <w:left w:val="nil"/>
              <w:bottom w:val="single" w:sz="4" w:space="0" w:color="auto"/>
              <w:right w:val="single" w:sz="4" w:space="0" w:color="auto"/>
            </w:tcBorders>
            <w:shd w:val="clear" w:color="000000" w:fill="D9D9D9"/>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784 352</w:t>
            </w:r>
          </w:p>
        </w:tc>
        <w:tc>
          <w:tcPr>
            <w:tcW w:w="3060" w:type="dxa"/>
            <w:tcBorders>
              <w:top w:val="nil"/>
              <w:left w:val="nil"/>
              <w:bottom w:val="single" w:sz="4" w:space="0" w:color="auto"/>
              <w:right w:val="single" w:sz="4" w:space="0" w:color="auto"/>
            </w:tcBorders>
            <w:shd w:val="clear" w:color="000000" w:fill="D9D9D9"/>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TOTAL PASSIF</w:t>
            </w:r>
          </w:p>
        </w:tc>
        <w:tc>
          <w:tcPr>
            <w:tcW w:w="1200" w:type="dxa"/>
            <w:tcBorders>
              <w:top w:val="nil"/>
              <w:left w:val="nil"/>
              <w:bottom w:val="single" w:sz="4" w:space="0" w:color="auto"/>
              <w:right w:val="single" w:sz="4" w:space="0" w:color="auto"/>
            </w:tcBorders>
            <w:shd w:val="clear" w:color="000000" w:fill="D9D9D9"/>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784 352</w:t>
            </w:r>
          </w:p>
        </w:tc>
      </w:tr>
    </w:tbl>
    <w:p w:rsidR="00E851EB" w:rsidRDefault="00E851EB" w:rsidP="004E5A80">
      <w:pPr>
        <w:rPr>
          <w:rFonts w:ascii="Arial" w:hAnsi="Arial" w:cs="Arial"/>
          <w:b/>
          <w:sz w:val="22"/>
          <w:szCs w:val="22"/>
        </w:rPr>
      </w:pPr>
    </w:p>
    <w:p w:rsidR="00302157" w:rsidRDefault="00302157" w:rsidP="004E5A80">
      <w:pPr>
        <w:rPr>
          <w:rFonts w:ascii="Arial" w:hAnsi="Arial" w:cs="Arial"/>
          <w:b/>
          <w:sz w:val="22"/>
          <w:szCs w:val="22"/>
        </w:rPr>
      </w:pPr>
    </w:p>
    <w:p w:rsidR="00B35233" w:rsidRDefault="00B35233" w:rsidP="006F4BAE">
      <w:pPr>
        <w:spacing w:after="120"/>
        <w:jc w:val="center"/>
        <w:rPr>
          <w:rFonts w:ascii="Arial" w:hAnsi="Arial" w:cs="Arial"/>
          <w:b/>
          <w:noProof/>
          <w:sz w:val="22"/>
          <w:szCs w:val="22"/>
        </w:rPr>
      </w:pPr>
      <w:r w:rsidRPr="00841C5A">
        <w:rPr>
          <w:rFonts w:ascii="Arial" w:hAnsi="Arial" w:cs="Arial"/>
          <w:b/>
          <w:noProof/>
          <w:sz w:val="22"/>
          <w:szCs w:val="22"/>
        </w:rPr>
        <w:t xml:space="preserve">ANNEXE </w:t>
      </w:r>
      <w:r>
        <w:rPr>
          <w:rFonts w:ascii="Arial" w:hAnsi="Arial" w:cs="Arial"/>
          <w:b/>
          <w:noProof/>
          <w:sz w:val="22"/>
          <w:szCs w:val="22"/>
        </w:rPr>
        <w:t>4</w:t>
      </w:r>
      <w:r w:rsidRPr="00841C5A">
        <w:rPr>
          <w:rFonts w:ascii="Arial" w:hAnsi="Arial" w:cs="Arial"/>
          <w:b/>
          <w:noProof/>
          <w:sz w:val="22"/>
          <w:szCs w:val="22"/>
        </w:rPr>
        <w:t xml:space="preserve"> </w:t>
      </w:r>
      <w:r w:rsidRPr="004E5A80">
        <w:rPr>
          <w:rFonts w:ascii="Arial" w:hAnsi="Arial" w:cs="Arial"/>
          <w:b/>
          <w:noProof/>
          <w:sz w:val="22"/>
          <w:szCs w:val="22"/>
        </w:rPr>
        <w:t xml:space="preserve">– </w:t>
      </w:r>
      <w:r w:rsidRPr="00B35233">
        <w:rPr>
          <w:rFonts w:ascii="Arial" w:hAnsi="Arial" w:cs="Arial"/>
          <w:b/>
          <w:noProof/>
          <w:sz w:val="22"/>
          <w:szCs w:val="22"/>
        </w:rPr>
        <w:t xml:space="preserve">Bilan </w:t>
      </w:r>
      <w:r>
        <w:rPr>
          <w:rFonts w:ascii="Arial" w:hAnsi="Arial" w:cs="Arial"/>
          <w:b/>
          <w:noProof/>
          <w:sz w:val="22"/>
          <w:szCs w:val="22"/>
        </w:rPr>
        <w:t>fonctionnel</w:t>
      </w:r>
      <w:r w:rsidR="00FE7E51" w:rsidRPr="00FE7E51">
        <w:rPr>
          <w:rFonts w:ascii="Arial" w:hAnsi="Arial" w:cs="Arial"/>
          <w:b/>
          <w:noProof/>
          <w:sz w:val="22"/>
          <w:szCs w:val="22"/>
        </w:rPr>
        <w:t xml:space="preserve"> </w:t>
      </w:r>
      <w:r w:rsidR="00FE7E51" w:rsidRPr="00B35233">
        <w:rPr>
          <w:rFonts w:ascii="Arial" w:hAnsi="Arial" w:cs="Arial"/>
          <w:b/>
          <w:noProof/>
          <w:sz w:val="22"/>
          <w:szCs w:val="22"/>
        </w:rPr>
        <w:t>au 31/12/2014</w:t>
      </w:r>
    </w:p>
    <w:tbl>
      <w:tblPr>
        <w:tblW w:w="9087" w:type="dxa"/>
        <w:jc w:val="center"/>
        <w:tblCellMar>
          <w:left w:w="70" w:type="dxa"/>
          <w:right w:w="70" w:type="dxa"/>
        </w:tblCellMar>
        <w:tblLook w:val="04A0" w:firstRow="1" w:lastRow="0" w:firstColumn="1" w:lastColumn="0" w:noHBand="0" w:noVBand="1"/>
      </w:tblPr>
      <w:tblGrid>
        <w:gridCol w:w="3321"/>
        <w:gridCol w:w="1230"/>
        <w:gridCol w:w="3314"/>
        <w:gridCol w:w="1222"/>
      </w:tblGrid>
      <w:tr w:rsidR="00B35233" w:rsidRPr="00B35233" w:rsidTr="00302157">
        <w:trPr>
          <w:trHeight w:val="300"/>
          <w:jc w:val="center"/>
        </w:trPr>
        <w:tc>
          <w:tcPr>
            <w:tcW w:w="4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5233" w:rsidRPr="00B35233" w:rsidRDefault="00F800EF" w:rsidP="00B35233">
            <w:pPr>
              <w:jc w:val="center"/>
              <w:rPr>
                <w:rFonts w:ascii="Arial" w:hAnsi="Arial" w:cs="Arial"/>
                <w:b/>
                <w:bCs/>
                <w:color w:val="000000"/>
                <w:sz w:val="22"/>
                <w:szCs w:val="22"/>
              </w:rPr>
            </w:pPr>
            <w:r>
              <w:rPr>
                <w:rFonts w:ascii="Arial" w:hAnsi="Arial" w:cs="Arial"/>
                <w:b/>
                <w:bCs/>
                <w:color w:val="000000"/>
                <w:sz w:val="22"/>
                <w:szCs w:val="22"/>
              </w:rPr>
              <w:t>EMPLOIS</w:t>
            </w:r>
          </w:p>
        </w:tc>
        <w:tc>
          <w:tcPr>
            <w:tcW w:w="45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35233" w:rsidRPr="00B35233" w:rsidRDefault="00F800EF" w:rsidP="00B35233">
            <w:pPr>
              <w:jc w:val="center"/>
              <w:rPr>
                <w:rFonts w:ascii="Arial" w:hAnsi="Arial" w:cs="Arial"/>
                <w:b/>
                <w:bCs/>
                <w:color w:val="000000"/>
                <w:sz w:val="22"/>
                <w:szCs w:val="22"/>
              </w:rPr>
            </w:pPr>
            <w:r>
              <w:rPr>
                <w:rFonts w:ascii="Arial" w:hAnsi="Arial" w:cs="Arial"/>
                <w:b/>
                <w:bCs/>
                <w:color w:val="000000"/>
                <w:sz w:val="22"/>
                <w:szCs w:val="22"/>
              </w:rPr>
              <w:t>RESSOURCES</w:t>
            </w:r>
          </w:p>
        </w:tc>
      </w:tr>
      <w:tr w:rsidR="00B35233" w:rsidRPr="00B35233" w:rsidTr="00302157">
        <w:trPr>
          <w:trHeight w:val="300"/>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Emplois stables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Ressources stables</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562 057</w:t>
            </w:r>
          </w:p>
        </w:tc>
      </w:tr>
      <w:tr w:rsidR="00B35233" w:rsidRPr="00B35233" w:rsidTr="00302157">
        <w:trPr>
          <w:trHeight w:val="285"/>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Immo. incorporelles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73 155</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285"/>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Immo. corporelles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60 839</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285"/>
          <w:jc w:val="center"/>
        </w:trPr>
        <w:tc>
          <w:tcPr>
            <w:tcW w:w="3321" w:type="dxa"/>
            <w:tcBorders>
              <w:top w:val="nil"/>
              <w:left w:val="single" w:sz="4" w:space="0" w:color="auto"/>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Immo. financières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285"/>
          <w:jc w:val="center"/>
        </w:trPr>
        <w:tc>
          <w:tcPr>
            <w:tcW w:w="3321" w:type="dxa"/>
            <w:tcBorders>
              <w:top w:val="nil"/>
              <w:left w:val="single" w:sz="4" w:space="0" w:color="auto"/>
              <w:bottom w:val="single" w:sz="4" w:space="0" w:color="auto"/>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300"/>
          <w:jc w:val="center"/>
        </w:trPr>
        <w:tc>
          <w:tcPr>
            <w:tcW w:w="3321" w:type="dxa"/>
            <w:tcBorders>
              <w:top w:val="single" w:sz="4" w:space="0" w:color="auto"/>
              <w:left w:val="single" w:sz="4" w:space="0" w:color="auto"/>
              <w:bottom w:val="single" w:sz="4" w:space="0" w:color="auto"/>
              <w:right w:val="nil"/>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w:t>
            </w:r>
          </w:p>
        </w:tc>
        <w:tc>
          <w:tcPr>
            <w:tcW w:w="1230" w:type="dxa"/>
            <w:tcBorders>
              <w:top w:val="nil"/>
              <w:left w:val="single" w:sz="4" w:space="0" w:color="auto"/>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133 994</w:t>
            </w:r>
          </w:p>
        </w:tc>
        <w:tc>
          <w:tcPr>
            <w:tcW w:w="3314" w:type="dxa"/>
            <w:tcBorders>
              <w:top w:val="single" w:sz="4" w:space="0" w:color="auto"/>
              <w:left w:val="nil"/>
              <w:bottom w:val="single" w:sz="4" w:space="0" w:color="auto"/>
              <w:right w:val="nil"/>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w:t>
            </w:r>
          </w:p>
        </w:tc>
        <w:tc>
          <w:tcPr>
            <w:tcW w:w="122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562 057</w:t>
            </w:r>
          </w:p>
        </w:tc>
      </w:tr>
      <w:tr w:rsidR="00B35233" w:rsidRPr="00B35233" w:rsidTr="00302157">
        <w:trPr>
          <w:trHeight w:val="300"/>
          <w:jc w:val="center"/>
        </w:trPr>
        <w:tc>
          <w:tcPr>
            <w:tcW w:w="3321" w:type="dxa"/>
            <w:tcBorders>
              <w:top w:val="nil"/>
              <w:left w:val="single" w:sz="4" w:space="0" w:color="auto"/>
              <w:right w:val="nil"/>
            </w:tcBorders>
            <w:shd w:val="clear" w:color="auto" w:fill="auto"/>
            <w:noWrap/>
            <w:vAlign w:val="bottom"/>
            <w:hideMark/>
          </w:tcPr>
          <w:p w:rsidR="00B35233" w:rsidRPr="00B35233" w:rsidRDefault="00F800EF" w:rsidP="00B35233">
            <w:pPr>
              <w:rPr>
                <w:rFonts w:ascii="Arial" w:hAnsi="Arial" w:cs="Arial"/>
                <w:b/>
                <w:bCs/>
                <w:color w:val="000000"/>
                <w:sz w:val="22"/>
                <w:szCs w:val="22"/>
              </w:rPr>
            </w:pPr>
            <w:r>
              <w:rPr>
                <w:rFonts w:ascii="Arial" w:hAnsi="Arial" w:cs="Arial"/>
                <w:b/>
                <w:bCs/>
                <w:color w:val="000000"/>
                <w:sz w:val="22"/>
                <w:szCs w:val="22"/>
              </w:rPr>
              <w:t>Emplois</w:t>
            </w:r>
            <w:r w:rsidR="00B35233" w:rsidRPr="00B35233">
              <w:rPr>
                <w:rFonts w:ascii="Arial" w:hAnsi="Arial" w:cs="Arial"/>
                <w:b/>
                <w:bCs/>
                <w:color w:val="000000"/>
                <w:sz w:val="22"/>
                <w:szCs w:val="22"/>
              </w:rPr>
              <w:t xml:space="preserve"> circulant</w:t>
            </w:r>
            <w:r>
              <w:rPr>
                <w:rFonts w:ascii="Arial" w:hAnsi="Arial" w:cs="Arial"/>
                <w:b/>
                <w:bCs/>
                <w:color w:val="000000"/>
                <w:sz w:val="22"/>
                <w:szCs w:val="22"/>
              </w:rPr>
              <w:t>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314" w:type="dxa"/>
            <w:tcBorders>
              <w:top w:val="nil"/>
              <w:left w:val="nil"/>
              <w:bottom w:val="nil"/>
              <w:right w:val="nil"/>
            </w:tcBorders>
            <w:shd w:val="clear" w:color="auto" w:fill="auto"/>
            <w:noWrap/>
            <w:vAlign w:val="bottom"/>
            <w:hideMark/>
          </w:tcPr>
          <w:p w:rsidR="00B35233" w:rsidRPr="00B35233" w:rsidRDefault="00F800EF" w:rsidP="00B35233">
            <w:pPr>
              <w:rPr>
                <w:rFonts w:ascii="Arial" w:hAnsi="Arial" w:cs="Arial"/>
                <w:b/>
                <w:bCs/>
                <w:color w:val="000000"/>
                <w:sz w:val="22"/>
                <w:szCs w:val="22"/>
              </w:rPr>
            </w:pPr>
            <w:r>
              <w:rPr>
                <w:rFonts w:ascii="Arial" w:hAnsi="Arial" w:cs="Arial"/>
                <w:b/>
                <w:bCs/>
                <w:color w:val="000000"/>
                <w:sz w:val="22"/>
                <w:szCs w:val="22"/>
              </w:rPr>
              <w:t xml:space="preserve">Ressources </w:t>
            </w:r>
            <w:r w:rsidR="00B35233" w:rsidRPr="00B35233">
              <w:rPr>
                <w:rFonts w:ascii="Arial" w:hAnsi="Arial" w:cs="Arial"/>
                <w:b/>
                <w:bCs/>
                <w:color w:val="000000"/>
                <w:sz w:val="22"/>
                <w:szCs w:val="22"/>
              </w:rPr>
              <w:t>Circulant</w:t>
            </w:r>
            <w:r>
              <w:rPr>
                <w:rFonts w:ascii="Arial" w:hAnsi="Arial" w:cs="Arial"/>
                <w:b/>
                <w:bCs/>
                <w:color w:val="000000"/>
                <w:sz w:val="22"/>
                <w:szCs w:val="22"/>
              </w:rPr>
              <w:t>s</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300"/>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 D'exploitation</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 D'exploitation</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285"/>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Stocks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1 633</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Fourni. et cptes rattachés</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187 741</w:t>
            </w:r>
          </w:p>
        </w:tc>
      </w:tr>
      <w:tr w:rsidR="00B35233" w:rsidRPr="00B35233" w:rsidTr="00302157">
        <w:trPr>
          <w:trHeight w:val="285"/>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Créances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395 591</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Dettes fiscales et sociales</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69 626</w:t>
            </w:r>
          </w:p>
        </w:tc>
      </w:tr>
      <w:tr w:rsidR="00B35233" w:rsidRPr="00B35233" w:rsidTr="00302157">
        <w:trPr>
          <w:trHeight w:val="285"/>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Charges constatées d'avance</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676</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300"/>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 Trésorerie active</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 Trésorerie passive</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 </w:t>
            </w:r>
          </w:p>
        </w:tc>
      </w:tr>
      <w:tr w:rsidR="00B35233" w:rsidRPr="00B35233" w:rsidTr="00302157">
        <w:trPr>
          <w:trHeight w:val="285"/>
          <w:jc w:val="center"/>
        </w:trPr>
        <w:tc>
          <w:tcPr>
            <w:tcW w:w="3321" w:type="dxa"/>
            <w:tcBorders>
              <w:top w:val="nil"/>
              <w:left w:val="single" w:sz="4" w:space="0" w:color="auto"/>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Disponibilités</w:t>
            </w:r>
          </w:p>
        </w:tc>
        <w:tc>
          <w:tcPr>
            <w:tcW w:w="1230"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287 530</w:t>
            </w:r>
          </w:p>
        </w:tc>
        <w:tc>
          <w:tcPr>
            <w:tcW w:w="3314" w:type="dxa"/>
            <w:tcBorders>
              <w:top w:val="nil"/>
              <w:left w:val="nil"/>
              <w:bottom w:val="nil"/>
              <w:right w:val="nil"/>
            </w:tcBorders>
            <w:shd w:val="clear" w:color="auto" w:fill="auto"/>
            <w:noWrap/>
            <w:vAlign w:val="bottom"/>
            <w:hideMark/>
          </w:tcPr>
          <w:p w:rsidR="00B35233" w:rsidRPr="00B35233" w:rsidRDefault="00B35233" w:rsidP="00B35233">
            <w:pPr>
              <w:rPr>
                <w:rFonts w:ascii="Arial" w:hAnsi="Arial" w:cs="Arial"/>
                <w:color w:val="000000"/>
                <w:sz w:val="22"/>
                <w:szCs w:val="22"/>
              </w:rPr>
            </w:pPr>
            <w:r w:rsidRPr="00B35233">
              <w:rPr>
                <w:rFonts w:ascii="Arial" w:hAnsi="Arial" w:cs="Arial"/>
                <w:color w:val="000000"/>
                <w:sz w:val="22"/>
                <w:szCs w:val="22"/>
              </w:rPr>
              <w:t>Concours bancaires courants</w:t>
            </w:r>
          </w:p>
        </w:tc>
        <w:tc>
          <w:tcPr>
            <w:tcW w:w="1222" w:type="dxa"/>
            <w:tcBorders>
              <w:top w:val="nil"/>
              <w:left w:val="single" w:sz="4" w:space="0" w:color="auto"/>
              <w:bottom w:val="nil"/>
              <w:right w:val="single" w:sz="4" w:space="0" w:color="auto"/>
            </w:tcBorders>
            <w:shd w:val="clear" w:color="auto" w:fill="auto"/>
            <w:noWrap/>
            <w:vAlign w:val="bottom"/>
            <w:hideMark/>
          </w:tcPr>
          <w:p w:rsidR="00B35233" w:rsidRPr="00B35233" w:rsidRDefault="00B35233" w:rsidP="00B35233">
            <w:pPr>
              <w:jc w:val="right"/>
              <w:rPr>
                <w:rFonts w:ascii="Arial" w:hAnsi="Arial" w:cs="Arial"/>
                <w:color w:val="000000"/>
                <w:sz w:val="22"/>
                <w:szCs w:val="22"/>
              </w:rPr>
            </w:pPr>
            <w:r w:rsidRPr="00B35233">
              <w:rPr>
                <w:rFonts w:ascii="Arial" w:hAnsi="Arial" w:cs="Arial"/>
                <w:color w:val="000000"/>
                <w:sz w:val="22"/>
                <w:szCs w:val="22"/>
              </w:rPr>
              <w:t>0</w:t>
            </w:r>
          </w:p>
        </w:tc>
      </w:tr>
      <w:tr w:rsidR="00B35233" w:rsidRPr="00B35233" w:rsidTr="00302157">
        <w:trPr>
          <w:trHeight w:val="300"/>
          <w:jc w:val="center"/>
        </w:trPr>
        <w:tc>
          <w:tcPr>
            <w:tcW w:w="3321" w:type="dxa"/>
            <w:tcBorders>
              <w:top w:val="single" w:sz="4" w:space="0" w:color="auto"/>
              <w:left w:val="single" w:sz="4" w:space="0" w:color="auto"/>
              <w:bottom w:val="single" w:sz="4" w:space="0" w:color="auto"/>
              <w:right w:val="nil"/>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II</w:t>
            </w:r>
          </w:p>
        </w:tc>
        <w:tc>
          <w:tcPr>
            <w:tcW w:w="123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685 430</w:t>
            </w:r>
          </w:p>
        </w:tc>
        <w:tc>
          <w:tcPr>
            <w:tcW w:w="3314" w:type="dxa"/>
            <w:tcBorders>
              <w:top w:val="single" w:sz="4" w:space="0" w:color="auto"/>
              <w:left w:val="nil"/>
              <w:bottom w:val="single" w:sz="4" w:space="0" w:color="auto"/>
              <w:right w:val="nil"/>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TOTAL II</w:t>
            </w:r>
          </w:p>
        </w:tc>
        <w:tc>
          <w:tcPr>
            <w:tcW w:w="122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257 367</w:t>
            </w:r>
          </w:p>
        </w:tc>
      </w:tr>
      <w:tr w:rsidR="00B35233" w:rsidRPr="00B35233" w:rsidTr="00302157">
        <w:trPr>
          <w:trHeight w:val="300"/>
          <w:jc w:val="center"/>
        </w:trPr>
        <w:tc>
          <w:tcPr>
            <w:tcW w:w="3321" w:type="dxa"/>
            <w:tcBorders>
              <w:top w:val="nil"/>
              <w:left w:val="single" w:sz="4" w:space="0" w:color="auto"/>
              <w:bottom w:val="single" w:sz="4" w:space="0" w:color="auto"/>
              <w:right w:val="nil"/>
            </w:tcBorders>
            <w:shd w:val="clear" w:color="000000" w:fill="D9D9D9"/>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TOTAL ACTIF</w:t>
            </w:r>
          </w:p>
        </w:tc>
        <w:tc>
          <w:tcPr>
            <w:tcW w:w="1230" w:type="dxa"/>
            <w:tcBorders>
              <w:top w:val="nil"/>
              <w:left w:val="single" w:sz="4" w:space="0" w:color="auto"/>
              <w:bottom w:val="single" w:sz="4" w:space="0" w:color="auto"/>
              <w:right w:val="single" w:sz="4" w:space="0" w:color="auto"/>
            </w:tcBorders>
            <w:shd w:val="clear" w:color="000000" w:fill="D9D9D9"/>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819 424</w:t>
            </w:r>
          </w:p>
        </w:tc>
        <w:tc>
          <w:tcPr>
            <w:tcW w:w="3314" w:type="dxa"/>
            <w:tcBorders>
              <w:top w:val="nil"/>
              <w:left w:val="nil"/>
              <w:bottom w:val="single" w:sz="4" w:space="0" w:color="auto"/>
              <w:right w:val="nil"/>
            </w:tcBorders>
            <w:shd w:val="clear" w:color="000000" w:fill="D9D9D9"/>
            <w:noWrap/>
            <w:vAlign w:val="bottom"/>
            <w:hideMark/>
          </w:tcPr>
          <w:p w:rsidR="00B35233" w:rsidRPr="00B35233" w:rsidRDefault="00B35233" w:rsidP="00B35233">
            <w:pPr>
              <w:rPr>
                <w:rFonts w:ascii="Arial" w:hAnsi="Arial" w:cs="Arial"/>
                <w:b/>
                <w:bCs/>
                <w:color w:val="000000"/>
                <w:sz w:val="22"/>
                <w:szCs w:val="22"/>
              </w:rPr>
            </w:pPr>
            <w:r w:rsidRPr="00B35233">
              <w:rPr>
                <w:rFonts w:ascii="Arial" w:hAnsi="Arial" w:cs="Arial"/>
                <w:b/>
                <w:bCs/>
                <w:color w:val="000000"/>
                <w:sz w:val="22"/>
                <w:szCs w:val="22"/>
              </w:rPr>
              <w:t>TOTAL PASSIF</w:t>
            </w:r>
          </w:p>
        </w:tc>
        <w:tc>
          <w:tcPr>
            <w:tcW w:w="1222" w:type="dxa"/>
            <w:tcBorders>
              <w:top w:val="nil"/>
              <w:left w:val="single" w:sz="4" w:space="0" w:color="auto"/>
              <w:bottom w:val="single" w:sz="4" w:space="0" w:color="auto"/>
              <w:right w:val="single" w:sz="4" w:space="0" w:color="auto"/>
            </w:tcBorders>
            <w:shd w:val="clear" w:color="000000" w:fill="D9D9D9"/>
            <w:noWrap/>
            <w:vAlign w:val="bottom"/>
            <w:hideMark/>
          </w:tcPr>
          <w:p w:rsidR="00B35233" w:rsidRPr="00B35233" w:rsidRDefault="00B35233" w:rsidP="00B35233">
            <w:pPr>
              <w:jc w:val="right"/>
              <w:rPr>
                <w:rFonts w:ascii="Arial" w:hAnsi="Arial" w:cs="Arial"/>
                <w:b/>
                <w:bCs/>
                <w:color w:val="000000"/>
                <w:sz w:val="22"/>
                <w:szCs w:val="22"/>
              </w:rPr>
            </w:pPr>
            <w:r w:rsidRPr="00B35233">
              <w:rPr>
                <w:rFonts w:ascii="Arial" w:hAnsi="Arial" w:cs="Arial"/>
                <w:b/>
                <w:bCs/>
                <w:color w:val="000000"/>
                <w:sz w:val="22"/>
                <w:szCs w:val="22"/>
              </w:rPr>
              <w:t>819 424</w:t>
            </w:r>
          </w:p>
        </w:tc>
      </w:tr>
    </w:tbl>
    <w:p w:rsidR="00DD2C55" w:rsidRDefault="00DD2C55" w:rsidP="006F4BAE">
      <w:pPr>
        <w:jc w:val="center"/>
        <w:rPr>
          <w:rFonts w:ascii="Arial" w:hAnsi="Arial" w:cs="Arial"/>
          <w:b/>
          <w:sz w:val="22"/>
          <w:szCs w:val="22"/>
        </w:rPr>
      </w:pPr>
    </w:p>
    <w:p w:rsidR="00C77E7E" w:rsidRDefault="00C77E7E" w:rsidP="006F4BAE">
      <w:pPr>
        <w:jc w:val="center"/>
        <w:rPr>
          <w:rFonts w:ascii="Arial" w:hAnsi="Arial" w:cs="Arial"/>
          <w:b/>
          <w:sz w:val="22"/>
          <w:szCs w:val="22"/>
        </w:rPr>
      </w:pPr>
      <w:r>
        <w:rPr>
          <w:rFonts w:ascii="Arial" w:hAnsi="Arial" w:cs="Arial"/>
          <w:b/>
          <w:sz w:val="22"/>
          <w:szCs w:val="22"/>
        </w:rPr>
        <w:t>ANNEXE 5</w:t>
      </w:r>
      <w:r w:rsidRPr="00D65792">
        <w:rPr>
          <w:rFonts w:ascii="Arial" w:hAnsi="Arial" w:cs="Arial"/>
          <w:b/>
          <w:sz w:val="22"/>
          <w:szCs w:val="22"/>
        </w:rPr>
        <w:t xml:space="preserve"> – </w:t>
      </w:r>
      <w:r w:rsidR="00B02A5B">
        <w:rPr>
          <w:rFonts w:ascii="Arial" w:hAnsi="Arial" w:cs="Arial"/>
          <w:b/>
          <w:sz w:val="22"/>
          <w:szCs w:val="22"/>
        </w:rPr>
        <w:t>Indicateurs et r</w:t>
      </w:r>
      <w:r>
        <w:rPr>
          <w:rFonts w:ascii="Arial" w:hAnsi="Arial" w:cs="Arial"/>
          <w:b/>
          <w:sz w:val="22"/>
          <w:szCs w:val="22"/>
        </w:rPr>
        <w:t>atios d’analyse</w:t>
      </w:r>
      <w:r w:rsidR="00875DF7">
        <w:rPr>
          <w:rFonts w:ascii="Arial" w:hAnsi="Arial" w:cs="Arial"/>
          <w:b/>
          <w:sz w:val="22"/>
          <w:szCs w:val="22"/>
        </w:rPr>
        <w:t xml:space="preserve"> financière</w:t>
      </w:r>
      <w:r w:rsidR="006F4BAE">
        <w:rPr>
          <w:rFonts w:ascii="Arial" w:hAnsi="Arial" w:cs="Arial"/>
          <w:b/>
          <w:sz w:val="22"/>
          <w:szCs w:val="22"/>
        </w:rPr>
        <w:t xml:space="preserve"> de </w:t>
      </w:r>
      <w:r w:rsidR="005374FF">
        <w:rPr>
          <w:rFonts w:ascii="Arial" w:hAnsi="Arial" w:cs="Arial"/>
          <w:b/>
          <w:sz w:val="22"/>
          <w:szCs w:val="22"/>
        </w:rPr>
        <w:t>Sète et Mar</w:t>
      </w:r>
      <w:r w:rsidR="00FD1DC2" w:rsidRPr="00FD1DC2">
        <w:rPr>
          <w:rFonts w:ascii="Arial" w:hAnsi="Arial" w:cs="Arial"/>
          <w:b/>
          <w:noProof/>
          <w:sz w:val="22"/>
          <w:szCs w:val="22"/>
        </w:rPr>
        <w:t xml:space="preserve"> </w:t>
      </w:r>
      <w:r w:rsidR="00FD1DC2" w:rsidRPr="00B35233">
        <w:rPr>
          <w:rFonts w:ascii="Arial" w:hAnsi="Arial" w:cs="Arial"/>
          <w:b/>
          <w:noProof/>
          <w:sz w:val="22"/>
          <w:szCs w:val="22"/>
        </w:rPr>
        <w:t>au 31/12/2014</w:t>
      </w:r>
    </w:p>
    <w:p w:rsidR="00366558" w:rsidRPr="00D65792" w:rsidRDefault="00366558" w:rsidP="006F4BAE">
      <w:pPr>
        <w:jc w:val="center"/>
        <w:rPr>
          <w:rFonts w:ascii="Arial" w:hAnsi="Arial" w:cs="Arial"/>
          <w:b/>
          <w:sz w:val="22"/>
          <w:szCs w:val="22"/>
        </w:rPr>
      </w:pPr>
    </w:p>
    <w:tbl>
      <w:tblPr>
        <w:tblW w:w="6997" w:type="dxa"/>
        <w:jc w:val="center"/>
        <w:tblCellMar>
          <w:left w:w="70" w:type="dxa"/>
          <w:right w:w="70" w:type="dxa"/>
        </w:tblCellMar>
        <w:tblLook w:val="04A0" w:firstRow="1" w:lastRow="0" w:firstColumn="1" w:lastColumn="0" w:noHBand="0" w:noVBand="1"/>
      </w:tblPr>
      <w:tblGrid>
        <w:gridCol w:w="3120"/>
        <w:gridCol w:w="960"/>
        <w:gridCol w:w="1200"/>
        <w:gridCol w:w="1717"/>
      </w:tblGrid>
      <w:tr w:rsidR="005A10F2" w:rsidRPr="00C77E7E" w:rsidTr="005A10F2">
        <w:trPr>
          <w:trHeight w:val="285"/>
          <w:jc w:val="center"/>
        </w:trPr>
        <w:tc>
          <w:tcPr>
            <w:tcW w:w="3120" w:type="dxa"/>
            <w:tcBorders>
              <w:top w:val="single" w:sz="4" w:space="0" w:color="auto"/>
              <w:left w:val="single" w:sz="4" w:space="0" w:color="auto"/>
              <w:bottom w:val="nil"/>
              <w:right w:val="nil"/>
            </w:tcBorders>
            <w:shd w:val="clear" w:color="auto" w:fill="auto"/>
            <w:noWrap/>
            <w:vAlign w:val="bottom"/>
          </w:tcPr>
          <w:p w:rsidR="005A10F2" w:rsidRPr="00C77E7E" w:rsidRDefault="005A10F2" w:rsidP="00C77E7E">
            <w:pPr>
              <w:rPr>
                <w:rFonts w:ascii="Arial" w:hAnsi="Arial" w:cs="Arial"/>
                <w:color w:val="000000"/>
                <w:sz w:val="22"/>
                <w:szCs w:val="22"/>
              </w:rPr>
            </w:pPr>
            <w:r>
              <w:rPr>
                <w:rFonts w:ascii="Arial" w:hAnsi="Arial" w:cs="Arial"/>
                <w:color w:val="000000"/>
                <w:sz w:val="22"/>
                <w:szCs w:val="22"/>
              </w:rPr>
              <w:t>indicateur</w:t>
            </w:r>
          </w:p>
        </w:tc>
        <w:tc>
          <w:tcPr>
            <w:tcW w:w="2160" w:type="dxa"/>
            <w:gridSpan w:val="2"/>
            <w:tcBorders>
              <w:top w:val="single" w:sz="4" w:space="0" w:color="auto"/>
              <w:left w:val="single" w:sz="4" w:space="0" w:color="auto"/>
              <w:bottom w:val="nil"/>
              <w:right w:val="single" w:sz="4" w:space="0" w:color="auto"/>
            </w:tcBorders>
            <w:shd w:val="clear" w:color="auto" w:fill="auto"/>
            <w:noWrap/>
            <w:vAlign w:val="bottom"/>
          </w:tcPr>
          <w:p w:rsidR="005A10F2" w:rsidRPr="00C77E7E" w:rsidRDefault="005A10F2" w:rsidP="00C77E7E">
            <w:pPr>
              <w:rPr>
                <w:rFonts w:ascii="Arial" w:hAnsi="Arial" w:cs="Arial"/>
                <w:color w:val="000000"/>
                <w:sz w:val="22"/>
                <w:szCs w:val="22"/>
              </w:rPr>
            </w:pPr>
            <w:r>
              <w:rPr>
                <w:rFonts w:ascii="Arial" w:hAnsi="Arial" w:cs="Arial"/>
                <w:color w:val="000000"/>
                <w:sz w:val="22"/>
                <w:szCs w:val="22"/>
              </w:rPr>
              <w:t>Sete et Mar en 2014</w:t>
            </w:r>
          </w:p>
        </w:tc>
        <w:tc>
          <w:tcPr>
            <w:tcW w:w="1717" w:type="dxa"/>
            <w:tcBorders>
              <w:top w:val="single" w:sz="4" w:space="0" w:color="auto"/>
              <w:left w:val="nil"/>
              <w:bottom w:val="nil"/>
              <w:right w:val="single" w:sz="4" w:space="0" w:color="auto"/>
            </w:tcBorders>
          </w:tcPr>
          <w:p w:rsidR="005A10F2" w:rsidRPr="00C77E7E" w:rsidRDefault="005A10F2" w:rsidP="00C77E7E">
            <w:pPr>
              <w:rPr>
                <w:rFonts w:ascii="Arial" w:hAnsi="Arial" w:cs="Arial"/>
                <w:color w:val="000000"/>
                <w:sz w:val="22"/>
                <w:szCs w:val="22"/>
              </w:rPr>
            </w:pPr>
            <w:r>
              <w:rPr>
                <w:rFonts w:ascii="Arial" w:hAnsi="Arial" w:cs="Arial"/>
                <w:color w:val="000000"/>
                <w:sz w:val="22"/>
                <w:szCs w:val="22"/>
              </w:rPr>
              <w:t xml:space="preserve">Objectif </w:t>
            </w:r>
            <w:r w:rsidR="002D427D">
              <w:rPr>
                <w:rFonts w:ascii="Arial" w:hAnsi="Arial" w:cs="Arial"/>
                <w:color w:val="000000"/>
                <w:sz w:val="22"/>
                <w:szCs w:val="22"/>
              </w:rPr>
              <w:t>fixés</w:t>
            </w:r>
          </w:p>
        </w:tc>
      </w:tr>
      <w:tr w:rsidR="005A10F2" w:rsidRPr="00C77E7E" w:rsidTr="005A10F2">
        <w:trPr>
          <w:trHeight w:val="285"/>
          <w:jc w:val="center"/>
        </w:trPr>
        <w:tc>
          <w:tcPr>
            <w:tcW w:w="3120" w:type="dxa"/>
            <w:tcBorders>
              <w:top w:val="single" w:sz="4" w:space="0" w:color="auto"/>
              <w:left w:val="single" w:sz="4" w:space="0" w:color="auto"/>
              <w:bottom w:val="nil"/>
              <w:right w:val="nil"/>
            </w:tcBorders>
            <w:shd w:val="clear" w:color="auto" w:fill="auto"/>
            <w:noWrap/>
            <w:vAlign w:val="bottom"/>
            <w:hideMark/>
          </w:tcPr>
          <w:p w:rsidR="005A10F2" w:rsidRPr="00C77E7E" w:rsidRDefault="005A10F2" w:rsidP="00C77E7E">
            <w:pPr>
              <w:rPr>
                <w:rFonts w:ascii="Arial" w:hAnsi="Arial" w:cs="Arial"/>
                <w:color w:val="000000"/>
                <w:sz w:val="22"/>
                <w:szCs w:val="22"/>
              </w:rPr>
            </w:pPr>
            <w:r w:rsidRPr="00C77E7E">
              <w:rPr>
                <w:rFonts w:ascii="Arial" w:hAnsi="Arial" w:cs="Arial"/>
                <w:color w:val="000000"/>
                <w:sz w:val="22"/>
                <w:szCs w:val="22"/>
              </w:rPr>
              <w:t>Rotation stocks marchandises</w:t>
            </w:r>
          </w:p>
        </w:tc>
        <w:tc>
          <w:tcPr>
            <w:tcW w:w="960" w:type="dxa"/>
            <w:tcBorders>
              <w:top w:val="single" w:sz="4" w:space="0" w:color="auto"/>
              <w:left w:val="single" w:sz="4" w:space="0" w:color="auto"/>
              <w:bottom w:val="nil"/>
              <w:right w:val="nil"/>
            </w:tcBorders>
            <w:shd w:val="clear" w:color="auto" w:fill="auto"/>
            <w:noWrap/>
            <w:vAlign w:val="bottom"/>
            <w:hideMark/>
          </w:tcPr>
          <w:p w:rsidR="005A10F2" w:rsidRPr="00C77E7E" w:rsidRDefault="005A10F2" w:rsidP="00C77E7E">
            <w:pPr>
              <w:jc w:val="right"/>
              <w:rPr>
                <w:rFonts w:ascii="Arial" w:hAnsi="Arial" w:cs="Arial"/>
                <w:color w:val="000000"/>
                <w:sz w:val="22"/>
                <w:szCs w:val="22"/>
              </w:rPr>
            </w:pPr>
            <w:r w:rsidRPr="00C77E7E">
              <w:rPr>
                <w:rFonts w:ascii="Arial" w:hAnsi="Arial" w:cs="Arial"/>
                <w:color w:val="000000"/>
                <w:sz w:val="22"/>
                <w:szCs w:val="22"/>
              </w:rPr>
              <w:t>0,26</w:t>
            </w:r>
          </w:p>
        </w:tc>
        <w:tc>
          <w:tcPr>
            <w:tcW w:w="1200" w:type="dxa"/>
            <w:tcBorders>
              <w:top w:val="single" w:sz="4" w:space="0" w:color="auto"/>
              <w:left w:val="nil"/>
              <w:bottom w:val="nil"/>
              <w:right w:val="single" w:sz="4" w:space="0" w:color="auto"/>
            </w:tcBorders>
            <w:shd w:val="clear" w:color="auto" w:fill="auto"/>
            <w:noWrap/>
            <w:vAlign w:val="bottom"/>
            <w:hideMark/>
          </w:tcPr>
          <w:p w:rsidR="005A10F2" w:rsidRPr="00C77E7E" w:rsidRDefault="005A10F2" w:rsidP="00C77E7E">
            <w:pPr>
              <w:rPr>
                <w:rFonts w:ascii="Arial" w:hAnsi="Arial" w:cs="Arial"/>
                <w:color w:val="000000"/>
                <w:sz w:val="22"/>
                <w:szCs w:val="22"/>
              </w:rPr>
            </w:pPr>
            <w:r w:rsidRPr="00C77E7E">
              <w:rPr>
                <w:rFonts w:ascii="Arial" w:hAnsi="Arial" w:cs="Arial"/>
                <w:color w:val="000000"/>
                <w:sz w:val="22"/>
                <w:szCs w:val="22"/>
              </w:rPr>
              <w:t>jours</w:t>
            </w:r>
          </w:p>
        </w:tc>
        <w:tc>
          <w:tcPr>
            <w:tcW w:w="1717" w:type="dxa"/>
            <w:tcBorders>
              <w:top w:val="single" w:sz="4" w:space="0" w:color="auto"/>
              <w:left w:val="nil"/>
              <w:bottom w:val="nil"/>
              <w:right w:val="single" w:sz="4" w:space="0" w:color="auto"/>
            </w:tcBorders>
          </w:tcPr>
          <w:p w:rsidR="005A10F2" w:rsidRPr="00C77E7E" w:rsidRDefault="00F607C9" w:rsidP="00C77E7E">
            <w:pPr>
              <w:rPr>
                <w:rFonts w:ascii="Arial" w:hAnsi="Arial" w:cs="Arial"/>
                <w:color w:val="000000"/>
                <w:sz w:val="22"/>
                <w:szCs w:val="22"/>
              </w:rPr>
            </w:pPr>
            <w:r>
              <w:rPr>
                <w:rFonts w:ascii="Arial" w:hAnsi="Arial" w:cs="Arial"/>
                <w:color w:val="000000"/>
                <w:sz w:val="22"/>
                <w:szCs w:val="22"/>
              </w:rPr>
              <w:t>0,3</w:t>
            </w:r>
            <w:r w:rsidR="005A10F2">
              <w:rPr>
                <w:rFonts w:ascii="Arial" w:hAnsi="Arial" w:cs="Arial"/>
                <w:color w:val="000000"/>
                <w:sz w:val="22"/>
                <w:szCs w:val="22"/>
              </w:rPr>
              <w:t xml:space="preserve"> jours</w:t>
            </w:r>
          </w:p>
        </w:tc>
      </w:tr>
      <w:tr w:rsidR="005A10F2" w:rsidRPr="00C77E7E" w:rsidTr="005A10F2">
        <w:trPr>
          <w:trHeight w:val="285"/>
          <w:jc w:val="center"/>
        </w:trPr>
        <w:tc>
          <w:tcPr>
            <w:tcW w:w="3120" w:type="dxa"/>
            <w:tcBorders>
              <w:top w:val="nil"/>
              <w:left w:val="single" w:sz="4" w:space="0" w:color="auto"/>
              <w:bottom w:val="nil"/>
              <w:right w:val="nil"/>
            </w:tcBorders>
            <w:shd w:val="clear" w:color="auto" w:fill="auto"/>
            <w:noWrap/>
            <w:vAlign w:val="bottom"/>
            <w:hideMark/>
          </w:tcPr>
          <w:p w:rsidR="005A10F2" w:rsidRPr="00C77E7E" w:rsidRDefault="005A10F2" w:rsidP="00C77E7E">
            <w:pPr>
              <w:rPr>
                <w:rFonts w:ascii="Arial" w:hAnsi="Arial" w:cs="Arial"/>
                <w:color w:val="000000"/>
                <w:sz w:val="22"/>
                <w:szCs w:val="22"/>
              </w:rPr>
            </w:pPr>
            <w:r w:rsidRPr="00C77E7E">
              <w:rPr>
                <w:rFonts w:ascii="Arial" w:hAnsi="Arial" w:cs="Arial"/>
                <w:color w:val="000000"/>
                <w:sz w:val="22"/>
                <w:szCs w:val="22"/>
              </w:rPr>
              <w:t>Rotation créances clients</w:t>
            </w:r>
          </w:p>
        </w:tc>
        <w:tc>
          <w:tcPr>
            <w:tcW w:w="960" w:type="dxa"/>
            <w:tcBorders>
              <w:top w:val="nil"/>
              <w:left w:val="single" w:sz="4" w:space="0" w:color="auto"/>
              <w:bottom w:val="nil"/>
              <w:right w:val="nil"/>
            </w:tcBorders>
            <w:shd w:val="clear" w:color="auto" w:fill="auto"/>
            <w:noWrap/>
            <w:vAlign w:val="bottom"/>
            <w:hideMark/>
          </w:tcPr>
          <w:p w:rsidR="005A10F2" w:rsidRPr="00C77E7E" w:rsidRDefault="005A10F2" w:rsidP="00C77E7E">
            <w:pPr>
              <w:jc w:val="right"/>
              <w:rPr>
                <w:rFonts w:ascii="Arial" w:hAnsi="Arial" w:cs="Arial"/>
                <w:color w:val="000000"/>
                <w:sz w:val="22"/>
                <w:szCs w:val="22"/>
              </w:rPr>
            </w:pPr>
            <w:r w:rsidRPr="00C77E7E">
              <w:rPr>
                <w:rFonts w:ascii="Arial" w:hAnsi="Arial" w:cs="Arial"/>
                <w:color w:val="000000"/>
                <w:sz w:val="22"/>
                <w:szCs w:val="22"/>
              </w:rPr>
              <w:t>38</w:t>
            </w:r>
          </w:p>
        </w:tc>
        <w:tc>
          <w:tcPr>
            <w:tcW w:w="1200" w:type="dxa"/>
            <w:tcBorders>
              <w:top w:val="nil"/>
              <w:left w:val="nil"/>
              <w:bottom w:val="nil"/>
              <w:right w:val="single" w:sz="4" w:space="0" w:color="auto"/>
            </w:tcBorders>
            <w:shd w:val="clear" w:color="auto" w:fill="auto"/>
            <w:noWrap/>
            <w:vAlign w:val="bottom"/>
            <w:hideMark/>
          </w:tcPr>
          <w:p w:rsidR="005A10F2" w:rsidRPr="00C77E7E" w:rsidRDefault="005A10F2" w:rsidP="00C77E7E">
            <w:pPr>
              <w:rPr>
                <w:rFonts w:ascii="Arial" w:hAnsi="Arial" w:cs="Arial"/>
                <w:color w:val="000000"/>
                <w:sz w:val="22"/>
                <w:szCs w:val="22"/>
              </w:rPr>
            </w:pPr>
            <w:r w:rsidRPr="00C77E7E">
              <w:rPr>
                <w:rFonts w:ascii="Arial" w:hAnsi="Arial" w:cs="Arial"/>
                <w:color w:val="000000"/>
                <w:sz w:val="22"/>
                <w:szCs w:val="22"/>
              </w:rPr>
              <w:t>jours</w:t>
            </w:r>
          </w:p>
        </w:tc>
        <w:tc>
          <w:tcPr>
            <w:tcW w:w="1717" w:type="dxa"/>
            <w:tcBorders>
              <w:top w:val="nil"/>
              <w:left w:val="nil"/>
              <w:bottom w:val="nil"/>
              <w:right w:val="single" w:sz="4" w:space="0" w:color="auto"/>
            </w:tcBorders>
          </w:tcPr>
          <w:p w:rsidR="005A10F2" w:rsidRPr="00C77E7E" w:rsidRDefault="005A10F2" w:rsidP="00C77E7E">
            <w:pPr>
              <w:rPr>
                <w:rFonts w:ascii="Arial" w:hAnsi="Arial" w:cs="Arial"/>
                <w:color w:val="000000"/>
                <w:sz w:val="22"/>
                <w:szCs w:val="22"/>
              </w:rPr>
            </w:pPr>
            <w:r>
              <w:rPr>
                <w:rFonts w:ascii="Arial" w:hAnsi="Arial" w:cs="Arial"/>
                <w:color w:val="000000"/>
                <w:sz w:val="22"/>
                <w:szCs w:val="22"/>
              </w:rPr>
              <w:t>35 jours</w:t>
            </w:r>
          </w:p>
        </w:tc>
      </w:tr>
      <w:tr w:rsidR="005A10F2" w:rsidRPr="00C77E7E" w:rsidTr="005A10F2">
        <w:trPr>
          <w:trHeight w:val="285"/>
          <w:jc w:val="center"/>
        </w:trPr>
        <w:tc>
          <w:tcPr>
            <w:tcW w:w="3120" w:type="dxa"/>
            <w:tcBorders>
              <w:top w:val="nil"/>
              <w:left w:val="single" w:sz="4" w:space="0" w:color="auto"/>
              <w:right w:val="nil"/>
            </w:tcBorders>
            <w:shd w:val="clear" w:color="auto" w:fill="auto"/>
            <w:noWrap/>
            <w:vAlign w:val="bottom"/>
            <w:hideMark/>
          </w:tcPr>
          <w:p w:rsidR="005A10F2" w:rsidRPr="00C77E7E" w:rsidRDefault="005A10F2" w:rsidP="00C77E7E">
            <w:pPr>
              <w:rPr>
                <w:rFonts w:ascii="Arial" w:hAnsi="Arial" w:cs="Arial"/>
                <w:color w:val="000000"/>
                <w:sz w:val="22"/>
                <w:szCs w:val="22"/>
              </w:rPr>
            </w:pPr>
            <w:r w:rsidRPr="00C77E7E">
              <w:rPr>
                <w:rFonts w:ascii="Arial" w:hAnsi="Arial" w:cs="Arial"/>
                <w:color w:val="000000"/>
                <w:sz w:val="22"/>
                <w:szCs w:val="22"/>
              </w:rPr>
              <w:t>Rotation dettes fournisseurs</w:t>
            </w:r>
          </w:p>
        </w:tc>
        <w:tc>
          <w:tcPr>
            <w:tcW w:w="960" w:type="dxa"/>
            <w:tcBorders>
              <w:top w:val="nil"/>
              <w:left w:val="single" w:sz="4" w:space="0" w:color="auto"/>
              <w:right w:val="nil"/>
            </w:tcBorders>
            <w:shd w:val="clear" w:color="auto" w:fill="auto"/>
            <w:noWrap/>
            <w:vAlign w:val="bottom"/>
            <w:hideMark/>
          </w:tcPr>
          <w:p w:rsidR="005A10F2" w:rsidRPr="00C77E7E" w:rsidRDefault="005A10F2" w:rsidP="00C77E7E">
            <w:pPr>
              <w:jc w:val="right"/>
              <w:rPr>
                <w:rFonts w:ascii="Arial" w:hAnsi="Arial" w:cs="Arial"/>
                <w:color w:val="000000"/>
                <w:sz w:val="22"/>
                <w:szCs w:val="22"/>
              </w:rPr>
            </w:pPr>
            <w:r w:rsidRPr="00C77E7E">
              <w:rPr>
                <w:rFonts w:ascii="Arial" w:hAnsi="Arial" w:cs="Arial"/>
                <w:color w:val="000000"/>
                <w:sz w:val="22"/>
                <w:szCs w:val="22"/>
              </w:rPr>
              <w:t>23</w:t>
            </w:r>
          </w:p>
        </w:tc>
        <w:tc>
          <w:tcPr>
            <w:tcW w:w="1200" w:type="dxa"/>
            <w:tcBorders>
              <w:top w:val="nil"/>
              <w:left w:val="nil"/>
              <w:right w:val="single" w:sz="4" w:space="0" w:color="auto"/>
            </w:tcBorders>
            <w:shd w:val="clear" w:color="auto" w:fill="auto"/>
            <w:noWrap/>
            <w:vAlign w:val="bottom"/>
            <w:hideMark/>
          </w:tcPr>
          <w:p w:rsidR="005A10F2" w:rsidRPr="00C77E7E" w:rsidRDefault="005A10F2" w:rsidP="00C77E7E">
            <w:pPr>
              <w:rPr>
                <w:rFonts w:ascii="Arial" w:hAnsi="Arial" w:cs="Arial"/>
                <w:color w:val="000000"/>
                <w:sz w:val="22"/>
                <w:szCs w:val="22"/>
              </w:rPr>
            </w:pPr>
            <w:r w:rsidRPr="00C77E7E">
              <w:rPr>
                <w:rFonts w:ascii="Arial" w:hAnsi="Arial" w:cs="Arial"/>
                <w:color w:val="000000"/>
                <w:sz w:val="22"/>
                <w:szCs w:val="22"/>
              </w:rPr>
              <w:t>jours</w:t>
            </w:r>
          </w:p>
        </w:tc>
        <w:tc>
          <w:tcPr>
            <w:tcW w:w="1717" w:type="dxa"/>
            <w:tcBorders>
              <w:top w:val="nil"/>
              <w:left w:val="nil"/>
              <w:right w:val="single" w:sz="4" w:space="0" w:color="auto"/>
            </w:tcBorders>
          </w:tcPr>
          <w:p w:rsidR="005A10F2" w:rsidRPr="00C77E7E" w:rsidRDefault="005A10F2" w:rsidP="00C77E7E">
            <w:pPr>
              <w:rPr>
                <w:rFonts w:ascii="Arial" w:hAnsi="Arial" w:cs="Arial"/>
                <w:color w:val="000000"/>
                <w:sz w:val="22"/>
                <w:szCs w:val="22"/>
              </w:rPr>
            </w:pPr>
            <w:r>
              <w:rPr>
                <w:rFonts w:ascii="Arial" w:hAnsi="Arial" w:cs="Arial"/>
                <w:color w:val="000000"/>
                <w:sz w:val="22"/>
                <w:szCs w:val="22"/>
              </w:rPr>
              <w:t>20 jours</w:t>
            </w:r>
          </w:p>
        </w:tc>
      </w:tr>
      <w:tr w:rsidR="005A10F2" w:rsidRPr="00C77E7E" w:rsidTr="005A10F2">
        <w:trPr>
          <w:trHeight w:val="285"/>
          <w:jc w:val="center"/>
        </w:trPr>
        <w:tc>
          <w:tcPr>
            <w:tcW w:w="3120" w:type="dxa"/>
            <w:tcBorders>
              <w:top w:val="nil"/>
              <w:left w:val="single" w:sz="4" w:space="0" w:color="auto"/>
              <w:bottom w:val="nil"/>
              <w:right w:val="nil"/>
            </w:tcBorders>
            <w:shd w:val="clear" w:color="auto" w:fill="auto"/>
            <w:noWrap/>
            <w:vAlign w:val="bottom"/>
            <w:hideMark/>
          </w:tcPr>
          <w:p w:rsidR="005A10F2" w:rsidRPr="00C77E7E" w:rsidRDefault="005A10F2" w:rsidP="00C77E7E">
            <w:pPr>
              <w:rPr>
                <w:rFonts w:ascii="Arial" w:hAnsi="Arial" w:cs="Arial"/>
                <w:sz w:val="22"/>
                <w:szCs w:val="22"/>
              </w:rPr>
            </w:pPr>
            <w:r w:rsidRPr="00C77E7E">
              <w:rPr>
                <w:rFonts w:ascii="Arial" w:hAnsi="Arial" w:cs="Arial"/>
                <w:sz w:val="22"/>
                <w:szCs w:val="22"/>
              </w:rPr>
              <w:t>Capacité de remboursement</w:t>
            </w:r>
          </w:p>
        </w:tc>
        <w:tc>
          <w:tcPr>
            <w:tcW w:w="960" w:type="dxa"/>
            <w:tcBorders>
              <w:top w:val="nil"/>
              <w:left w:val="single" w:sz="4" w:space="0" w:color="auto"/>
              <w:bottom w:val="nil"/>
              <w:right w:val="nil"/>
            </w:tcBorders>
            <w:shd w:val="clear" w:color="auto" w:fill="auto"/>
            <w:noWrap/>
            <w:vAlign w:val="bottom"/>
            <w:hideMark/>
          </w:tcPr>
          <w:p w:rsidR="005A10F2" w:rsidRPr="00C77E7E" w:rsidRDefault="005A10F2" w:rsidP="00C77E7E">
            <w:pPr>
              <w:jc w:val="right"/>
              <w:rPr>
                <w:rFonts w:ascii="Arial" w:hAnsi="Arial" w:cs="Arial"/>
                <w:color w:val="000000"/>
                <w:sz w:val="22"/>
                <w:szCs w:val="22"/>
              </w:rPr>
            </w:pPr>
            <w:r>
              <w:rPr>
                <w:rFonts w:ascii="Arial" w:hAnsi="Arial" w:cs="Arial"/>
                <w:color w:val="000000"/>
                <w:sz w:val="22"/>
                <w:szCs w:val="22"/>
              </w:rPr>
              <w:t>4,95</w:t>
            </w:r>
          </w:p>
        </w:tc>
        <w:tc>
          <w:tcPr>
            <w:tcW w:w="1200" w:type="dxa"/>
            <w:tcBorders>
              <w:top w:val="nil"/>
              <w:left w:val="nil"/>
              <w:bottom w:val="nil"/>
              <w:right w:val="single" w:sz="4" w:space="0" w:color="auto"/>
            </w:tcBorders>
            <w:shd w:val="clear" w:color="auto" w:fill="auto"/>
            <w:noWrap/>
            <w:vAlign w:val="bottom"/>
            <w:hideMark/>
          </w:tcPr>
          <w:p w:rsidR="005A10F2" w:rsidRPr="00C77E7E" w:rsidRDefault="005A10F2" w:rsidP="00C77E7E">
            <w:pPr>
              <w:rPr>
                <w:rFonts w:ascii="Arial" w:hAnsi="Arial" w:cs="Arial"/>
                <w:color w:val="000000"/>
                <w:sz w:val="22"/>
                <w:szCs w:val="22"/>
              </w:rPr>
            </w:pPr>
            <w:r>
              <w:rPr>
                <w:rFonts w:ascii="Arial" w:hAnsi="Arial" w:cs="Arial"/>
                <w:color w:val="000000"/>
                <w:sz w:val="22"/>
                <w:szCs w:val="22"/>
              </w:rPr>
              <w:t>ans</w:t>
            </w:r>
          </w:p>
        </w:tc>
        <w:tc>
          <w:tcPr>
            <w:tcW w:w="1717" w:type="dxa"/>
            <w:tcBorders>
              <w:top w:val="nil"/>
              <w:left w:val="nil"/>
              <w:bottom w:val="nil"/>
              <w:right w:val="single" w:sz="4" w:space="0" w:color="auto"/>
            </w:tcBorders>
          </w:tcPr>
          <w:p w:rsidR="005A10F2" w:rsidRDefault="005A10F2" w:rsidP="00C77E7E">
            <w:pPr>
              <w:rPr>
                <w:rFonts w:ascii="Arial" w:hAnsi="Arial" w:cs="Arial"/>
                <w:color w:val="000000"/>
                <w:sz w:val="22"/>
                <w:szCs w:val="22"/>
              </w:rPr>
            </w:pPr>
            <w:r>
              <w:rPr>
                <w:rFonts w:ascii="Arial" w:hAnsi="Arial" w:cs="Arial"/>
                <w:color w:val="000000"/>
                <w:sz w:val="22"/>
                <w:szCs w:val="22"/>
              </w:rPr>
              <w:t>5 ans</w:t>
            </w:r>
          </w:p>
        </w:tc>
      </w:tr>
      <w:tr w:rsidR="005A10F2" w:rsidRPr="00C77E7E" w:rsidTr="005A10F2">
        <w:trPr>
          <w:trHeight w:val="285"/>
          <w:jc w:val="center"/>
        </w:trPr>
        <w:tc>
          <w:tcPr>
            <w:tcW w:w="3120" w:type="dxa"/>
            <w:tcBorders>
              <w:top w:val="nil"/>
              <w:left w:val="single" w:sz="4" w:space="0" w:color="auto"/>
              <w:bottom w:val="single" w:sz="4" w:space="0" w:color="auto"/>
              <w:right w:val="nil"/>
            </w:tcBorders>
            <w:shd w:val="clear" w:color="auto" w:fill="auto"/>
            <w:noWrap/>
            <w:vAlign w:val="bottom"/>
          </w:tcPr>
          <w:p w:rsidR="005A10F2" w:rsidRPr="00C77E7E" w:rsidRDefault="005A10F2" w:rsidP="005A10F2">
            <w:pPr>
              <w:rPr>
                <w:rFonts w:ascii="Arial" w:hAnsi="Arial" w:cs="Arial"/>
                <w:sz w:val="22"/>
                <w:szCs w:val="22"/>
              </w:rPr>
            </w:pPr>
            <w:r w:rsidRPr="007237D6">
              <w:rPr>
                <w:rFonts w:ascii="Arial" w:hAnsi="Arial" w:cs="Arial"/>
                <w:sz w:val="22"/>
                <w:szCs w:val="22"/>
              </w:rPr>
              <w:t>Indépendance financière</w:t>
            </w:r>
            <w:r>
              <w:rPr>
                <w:rFonts w:ascii="Arial" w:hAnsi="Arial" w:cs="Arial"/>
                <w:sz w:val="22"/>
                <w:szCs w:val="22"/>
              </w:rPr>
              <w:t xml:space="preserve">  </w:t>
            </w:r>
          </w:p>
        </w:tc>
        <w:tc>
          <w:tcPr>
            <w:tcW w:w="2160" w:type="dxa"/>
            <w:gridSpan w:val="2"/>
            <w:tcBorders>
              <w:top w:val="nil"/>
              <w:left w:val="single" w:sz="4" w:space="0" w:color="auto"/>
              <w:bottom w:val="single" w:sz="4" w:space="0" w:color="auto"/>
              <w:right w:val="single" w:sz="4" w:space="0" w:color="auto"/>
            </w:tcBorders>
            <w:shd w:val="clear" w:color="auto" w:fill="auto"/>
            <w:noWrap/>
            <w:vAlign w:val="bottom"/>
          </w:tcPr>
          <w:p w:rsidR="005A10F2" w:rsidRDefault="005A10F2" w:rsidP="00F905FF">
            <w:pPr>
              <w:rPr>
                <w:rFonts w:ascii="Arial" w:hAnsi="Arial" w:cs="Arial"/>
                <w:color w:val="000000"/>
                <w:sz w:val="22"/>
                <w:szCs w:val="22"/>
              </w:rPr>
            </w:pPr>
            <w:r>
              <w:rPr>
                <w:rFonts w:ascii="Arial" w:hAnsi="Arial" w:cs="Arial"/>
                <w:color w:val="000000"/>
                <w:sz w:val="22"/>
                <w:szCs w:val="22"/>
              </w:rPr>
              <w:t>à calculer (*)</w:t>
            </w:r>
          </w:p>
        </w:tc>
        <w:tc>
          <w:tcPr>
            <w:tcW w:w="1717" w:type="dxa"/>
            <w:tcBorders>
              <w:top w:val="nil"/>
              <w:left w:val="nil"/>
              <w:bottom w:val="single" w:sz="4" w:space="0" w:color="auto"/>
              <w:right w:val="single" w:sz="4" w:space="0" w:color="auto"/>
            </w:tcBorders>
          </w:tcPr>
          <w:p w:rsidR="005A10F2" w:rsidRDefault="005A10F2" w:rsidP="00F905FF">
            <w:pPr>
              <w:rPr>
                <w:rFonts w:ascii="Arial" w:hAnsi="Arial" w:cs="Arial"/>
                <w:color w:val="000000"/>
                <w:sz w:val="22"/>
                <w:szCs w:val="22"/>
              </w:rPr>
            </w:pPr>
            <w:r>
              <w:rPr>
                <w:rFonts w:ascii="Arial" w:hAnsi="Arial" w:cs="Arial"/>
                <w:sz w:val="22"/>
                <w:szCs w:val="22"/>
              </w:rPr>
              <w:t>inférieur à 45 %</w:t>
            </w:r>
          </w:p>
        </w:tc>
      </w:tr>
    </w:tbl>
    <w:p w:rsidR="007237D6" w:rsidRDefault="007237D6" w:rsidP="004E5A80">
      <w:pPr>
        <w:rPr>
          <w:rFonts w:ascii="Arial" w:hAnsi="Arial" w:cs="Arial"/>
          <w:sz w:val="22"/>
          <w:szCs w:val="22"/>
        </w:rPr>
      </w:pPr>
    </w:p>
    <w:p w:rsidR="007237D6" w:rsidRDefault="005A10F2" w:rsidP="004E5A80">
      <w:pPr>
        <w:rPr>
          <w:rFonts w:ascii="Arial" w:hAnsi="Arial" w:cs="Arial"/>
          <w:sz w:val="22"/>
          <w:szCs w:val="22"/>
        </w:rPr>
      </w:pPr>
      <w:r>
        <w:rPr>
          <w:rFonts w:ascii="Arial" w:hAnsi="Arial" w:cs="Arial"/>
          <w:sz w:val="22"/>
          <w:szCs w:val="22"/>
        </w:rPr>
        <w:t>(*) (D</w:t>
      </w:r>
      <w:r w:rsidR="007237D6">
        <w:rPr>
          <w:rFonts w:ascii="Arial" w:hAnsi="Arial" w:cs="Arial"/>
          <w:sz w:val="22"/>
          <w:szCs w:val="22"/>
        </w:rPr>
        <w:t>ettes financières + Concours bancaires courants et soldes créditeurs de banque) / (Capitaux propres + amortissements, dépréciations et provisions)</w:t>
      </w:r>
    </w:p>
    <w:p w:rsidR="007D6541" w:rsidRDefault="007D6541">
      <w:pPr>
        <w:rPr>
          <w:rFonts w:ascii="Arial" w:hAnsi="Arial" w:cs="Arial"/>
          <w:sz w:val="22"/>
          <w:szCs w:val="22"/>
        </w:rPr>
      </w:pPr>
      <w:r>
        <w:rPr>
          <w:rFonts w:ascii="Arial" w:hAnsi="Arial" w:cs="Arial"/>
          <w:sz w:val="22"/>
          <w:szCs w:val="22"/>
        </w:rPr>
        <w:br w:type="page"/>
      </w:r>
    </w:p>
    <w:p w:rsidR="00366558" w:rsidRPr="00366558" w:rsidRDefault="00366558" w:rsidP="00366558">
      <w:pPr>
        <w:spacing w:after="60"/>
        <w:jc w:val="center"/>
        <w:rPr>
          <w:rFonts w:ascii="Arial" w:hAnsi="Arial" w:cs="Arial"/>
          <w:b/>
          <w:spacing w:val="-1"/>
          <w:sz w:val="22"/>
          <w:szCs w:val="22"/>
        </w:rPr>
      </w:pPr>
      <w:r w:rsidRPr="00366558">
        <w:rPr>
          <w:rFonts w:ascii="Arial" w:hAnsi="Arial" w:cs="Arial"/>
          <w:b/>
          <w:sz w:val="24"/>
          <w:szCs w:val="24"/>
        </w:rPr>
        <w:lastRenderedPageBreak/>
        <w:t xml:space="preserve">ANNEXE 6 – </w:t>
      </w:r>
      <w:r w:rsidRPr="00366558">
        <w:rPr>
          <w:rFonts w:ascii="Arial" w:hAnsi="Arial" w:cs="Arial"/>
          <w:b/>
          <w:spacing w:val="-1"/>
          <w:sz w:val="22"/>
          <w:szCs w:val="22"/>
        </w:rPr>
        <w:t>Plan d'amortissement de la machine à analyser</w:t>
      </w:r>
    </w:p>
    <w:p w:rsidR="00E851EB" w:rsidRDefault="00E851EB" w:rsidP="004E5A80">
      <w:pPr>
        <w:rPr>
          <w:rFonts w:ascii="Arial" w:hAnsi="Arial" w:cs="Arial"/>
          <w:b/>
          <w:sz w:val="22"/>
          <w:szCs w:val="22"/>
        </w:rPr>
      </w:pPr>
    </w:p>
    <w:tbl>
      <w:tblPr>
        <w:tblW w:w="8020" w:type="dxa"/>
        <w:jc w:val="center"/>
        <w:tblCellMar>
          <w:left w:w="70" w:type="dxa"/>
          <w:right w:w="70" w:type="dxa"/>
        </w:tblCellMar>
        <w:tblLook w:val="04A0" w:firstRow="1" w:lastRow="0" w:firstColumn="1" w:lastColumn="0" w:noHBand="0" w:noVBand="1"/>
      </w:tblPr>
      <w:tblGrid>
        <w:gridCol w:w="2140"/>
        <w:gridCol w:w="1460"/>
        <w:gridCol w:w="1100"/>
        <w:gridCol w:w="1780"/>
        <w:gridCol w:w="1540"/>
      </w:tblGrid>
      <w:tr w:rsidR="00366558" w:rsidRPr="00366558" w:rsidTr="000528FB">
        <w:trPr>
          <w:trHeight w:val="420"/>
          <w:jc w:val="center"/>
        </w:trPr>
        <w:tc>
          <w:tcPr>
            <w:tcW w:w="2140" w:type="dxa"/>
            <w:tcBorders>
              <w:top w:val="nil"/>
              <w:left w:val="nil"/>
              <w:bottom w:val="nil"/>
              <w:right w:val="nil"/>
            </w:tcBorders>
            <w:shd w:val="clear" w:color="auto" w:fill="auto"/>
            <w:vAlign w:val="center"/>
            <w:hideMark/>
          </w:tcPr>
          <w:p w:rsidR="00366558" w:rsidRPr="00366558" w:rsidRDefault="00366558" w:rsidP="000528FB">
            <w:pPr>
              <w:rPr>
                <w:rFonts w:ascii="Arial" w:hAnsi="Arial" w:cs="Arial"/>
                <w:b/>
                <w:bCs/>
                <w:color w:val="000000"/>
                <w:sz w:val="22"/>
                <w:szCs w:val="22"/>
              </w:rPr>
            </w:pPr>
            <w:r w:rsidRPr="00366558">
              <w:rPr>
                <w:rFonts w:ascii="Arial" w:hAnsi="Arial" w:cs="Arial"/>
                <w:b/>
                <w:bCs/>
                <w:color w:val="000000"/>
                <w:sz w:val="22"/>
                <w:szCs w:val="22"/>
              </w:rPr>
              <w:t>Immobilisation</w:t>
            </w:r>
          </w:p>
        </w:tc>
        <w:tc>
          <w:tcPr>
            <w:tcW w:w="2560" w:type="dxa"/>
            <w:gridSpan w:val="2"/>
            <w:tcBorders>
              <w:top w:val="nil"/>
              <w:left w:val="nil"/>
              <w:bottom w:val="nil"/>
              <w:right w:val="nil"/>
            </w:tcBorders>
            <w:shd w:val="clear" w:color="auto" w:fill="auto"/>
            <w:noWrap/>
            <w:vAlign w:val="center"/>
            <w:hideMark/>
          </w:tcPr>
          <w:p w:rsidR="00366558" w:rsidRPr="00366558" w:rsidRDefault="00366558" w:rsidP="000528FB">
            <w:pPr>
              <w:rPr>
                <w:rFonts w:ascii="Arial" w:hAnsi="Arial" w:cs="Arial"/>
                <w:color w:val="000000"/>
                <w:sz w:val="22"/>
                <w:szCs w:val="22"/>
              </w:rPr>
            </w:pPr>
            <w:r w:rsidRPr="00366558">
              <w:rPr>
                <w:rFonts w:ascii="Arial" w:hAnsi="Arial" w:cs="Arial"/>
                <w:color w:val="000000"/>
                <w:sz w:val="22"/>
                <w:szCs w:val="22"/>
              </w:rPr>
              <w:t>Machine analyse labo</w:t>
            </w:r>
          </w:p>
        </w:tc>
        <w:tc>
          <w:tcPr>
            <w:tcW w:w="178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54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r>
      <w:tr w:rsidR="00366558" w:rsidRPr="00366558" w:rsidTr="000528FB">
        <w:trPr>
          <w:trHeight w:val="315"/>
          <w:jc w:val="center"/>
        </w:trPr>
        <w:tc>
          <w:tcPr>
            <w:tcW w:w="2140" w:type="dxa"/>
            <w:tcBorders>
              <w:top w:val="nil"/>
              <w:left w:val="nil"/>
              <w:bottom w:val="nil"/>
              <w:right w:val="nil"/>
            </w:tcBorders>
            <w:shd w:val="clear" w:color="auto" w:fill="auto"/>
            <w:vAlign w:val="center"/>
            <w:hideMark/>
          </w:tcPr>
          <w:p w:rsidR="00366558" w:rsidRPr="00366558" w:rsidRDefault="00366558" w:rsidP="000528FB">
            <w:pPr>
              <w:rPr>
                <w:rFonts w:ascii="Arial" w:hAnsi="Arial" w:cs="Arial"/>
                <w:b/>
                <w:bCs/>
                <w:color w:val="000000"/>
                <w:sz w:val="22"/>
                <w:szCs w:val="22"/>
              </w:rPr>
            </w:pPr>
            <w:r w:rsidRPr="00366558">
              <w:rPr>
                <w:rFonts w:ascii="Arial" w:hAnsi="Arial" w:cs="Arial"/>
                <w:b/>
                <w:bCs/>
                <w:color w:val="000000"/>
                <w:sz w:val="22"/>
                <w:szCs w:val="22"/>
              </w:rPr>
              <w:t>Coût d'acquisition</w:t>
            </w:r>
          </w:p>
        </w:tc>
        <w:tc>
          <w:tcPr>
            <w:tcW w:w="1460" w:type="dxa"/>
            <w:tcBorders>
              <w:top w:val="nil"/>
              <w:left w:val="nil"/>
              <w:bottom w:val="nil"/>
              <w:right w:val="nil"/>
            </w:tcBorders>
            <w:shd w:val="clear" w:color="auto" w:fill="auto"/>
            <w:noWrap/>
            <w:vAlign w:val="center"/>
            <w:hideMark/>
          </w:tcPr>
          <w:p w:rsidR="00366558" w:rsidRPr="00366558" w:rsidRDefault="00366558" w:rsidP="000528FB">
            <w:pPr>
              <w:rPr>
                <w:rFonts w:ascii="Arial" w:hAnsi="Arial" w:cs="Arial"/>
                <w:color w:val="000000"/>
                <w:sz w:val="22"/>
                <w:szCs w:val="22"/>
              </w:rPr>
            </w:pPr>
            <w:r w:rsidRPr="00366558">
              <w:rPr>
                <w:rFonts w:ascii="Arial" w:hAnsi="Arial" w:cs="Arial"/>
                <w:color w:val="000000"/>
                <w:sz w:val="22"/>
                <w:szCs w:val="22"/>
              </w:rPr>
              <w:t>4 500 €</w:t>
            </w:r>
          </w:p>
        </w:tc>
        <w:tc>
          <w:tcPr>
            <w:tcW w:w="110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78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54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r>
      <w:tr w:rsidR="00F37925" w:rsidRPr="00366558" w:rsidTr="005863FA">
        <w:trPr>
          <w:trHeight w:val="930"/>
          <w:jc w:val="center"/>
        </w:trPr>
        <w:tc>
          <w:tcPr>
            <w:tcW w:w="2140" w:type="dxa"/>
            <w:tcBorders>
              <w:top w:val="nil"/>
              <w:left w:val="nil"/>
              <w:bottom w:val="nil"/>
              <w:right w:val="nil"/>
            </w:tcBorders>
            <w:shd w:val="clear" w:color="auto" w:fill="auto"/>
            <w:vAlign w:val="center"/>
            <w:hideMark/>
          </w:tcPr>
          <w:p w:rsidR="00F37925" w:rsidRPr="00366558" w:rsidRDefault="00F37925" w:rsidP="000528FB">
            <w:pPr>
              <w:rPr>
                <w:rFonts w:ascii="Arial" w:hAnsi="Arial" w:cs="Arial"/>
                <w:b/>
                <w:bCs/>
                <w:color w:val="000000"/>
                <w:sz w:val="22"/>
                <w:szCs w:val="22"/>
              </w:rPr>
            </w:pPr>
            <w:r w:rsidRPr="00366558">
              <w:rPr>
                <w:rFonts w:ascii="Arial" w:hAnsi="Arial" w:cs="Arial"/>
                <w:b/>
                <w:bCs/>
                <w:color w:val="000000"/>
                <w:sz w:val="22"/>
                <w:szCs w:val="22"/>
              </w:rPr>
              <w:t xml:space="preserve">Mode d'amortissement </w:t>
            </w:r>
          </w:p>
        </w:tc>
        <w:tc>
          <w:tcPr>
            <w:tcW w:w="5880" w:type="dxa"/>
            <w:gridSpan w:val="4"/>
            <w:tcBorders>
              <w:top w:val="nil"/>
              <w:left w:val="nil"/>
              <w:bottom w:val="nil"/>
              <w:right w:val="nil"/>
            </w:tcBorders>
            <w:shd w:val="clear" w:color="auto" w:fill="auto"/>
            <w:vAlign w:val="center"/>
            <w:hideMark/>
          </w:tcPr>
          <w:p w:rsidR="00F37925" w:rsidRDefault="00F37925" w:rsidP="000528FB">
            <w:pPr>
              <w:rPr>
                <w:rFonts w:ascii="Arial" w:hAnsi="Arial" w:cs="Arial"/>
                <w:color w:val="000000"/>
                <w:sz w:val="22"/>
                <w:szCs w:val="22"/>
              </w:rPr>
            </w:pPr>
          </w:p>
          <w:p w:rsidR="00F37925" w:rsidRPr="00366558" w:rsidRDefault="0062013A" w:rsidP="00366558">
            <w:pPr>
              <w:rPr>
                <w:rFonts w:ascii="Arial" w:hAnsi="Arial" w:cs="Arial"/>
                <w:color w:val="000000"/>
                <w:sz w:val="22"/>
                <w:szCs w:val="22"/>
              </w:rPr>
            </w:pPr>
            <w:r>
              <w:rPr>
                <w:rFonts w:ascii="Arial" w:hAnsi="Arial" w:cs="Arial"/>
                <w:color w:val="000000"/>
                <w:sz w:val="22"/>
                <w:szCs w:val="22"/>
              </w:rPr>
              <w:t>À calculer</w:t>
            </w:r>
            <w:r w:rsidR="00F37925">
              <w:rPr>
                <w:rFonts w:ascii="Arial" w:hAnsi="Arial" w:cs="Arial"/>
                <w:color w:val="000000"/>
                <w:sz w:val="22"/>
                <w:szCs w:val="22"/>
              </w:rPr>
              <w:t xml:space="preserve"> </w:t>
            </w:r>
            <w:r w:rsidR="00F37925" w:rsidRPr="00366558">
              <w:rPr>
                <w:rFonts w:ascii="Arial" w:hAnsi="Arial" w:cs="Arial"/>
                <w:color w:val="000000"/>
                <w:sz w:val="22"/>
                <w:szCs w:val="22"/>
              </w:rPr>
              <w:t>en fonction du nombre d'analyses</w:t>
            </w:r>
            <w:r w:rsidR="00F37925">
              <w:rPr>
                <w:rFonts w:ascii="Arial" w:hAnsi="Arial" w:cs="Arial"/>
                <w:color w:val="000000"/>
                <w:sz w:val="22"/>
                <w:szCs w:val="22"/>
              </w:rPr>
              <w:t xml:space="preserve"> prévisionnelles. La dotation est néanmoins à considérer comme une charge fixe.</w:t>
            </w:r>
          </w:p>
        </w:tc>
      </w:tr>
      <w:tr w:rsidR="00366558" w:rsidRPr="00366558" w:rsidTr="000528FB">
        <w:trPr>
          <w:trHeight w:val="600"/>
          <w:jc w:val="center"/>
        </w:trPr>
        <w:tc>
          <w:tcPr>
            <w:tcW w:w="2140" w:type="dxa"/>
            <w:tcBorders>
              <w:top w:val="nil"/>
              <w:left w:val="nil"/>
              <w:bottom w:val="nil"/>
              <w:right w:val="nil"/>
            </w:tcBorders>
            <w:shd w:val="clear" w:color="auto" w:fill="auto"/>
            <w:vAlign w:val="center"/>
            <w:hideMark/>
          </w:tcPr>
          <w:p w:rsidR="00366558" w:rsidRPr="00366558" w:rsidRDefault="00366558" w:rsidP="000528FB">
            <w:pPr>
              <w:rPr>
                <w:rFonts w:ascii="Arial" w:hAnsi="Arial" w:cs="Arial"/>
                <w:b/>
                <w:bCs/>
                <w:color w:val="000000"/>
                <w:sz w:val="22"/>
                <w:szCs w:val="22"/>
              </w:rPr>
            </w:pPr>
            <w:r w:rsidRPr="00366558">
              <w:rPr>
                <w:rFonts w:ascii="Arial" w:hAnsi="Arial" w:cs="Arial"/>
                <w:b/>
                <w:bCs/>
                <w:color w:val="000000"/>
                <w:sz w:val="22"/>
                <w:szCs w:val="22"/>
              </w:rPr>
              <w:t>Date de mise en service</w:t>
            </w:r>
          </w:p>
        </w:tc>
        <w:tc>
          <w:tcPr>
            <w:tcW w:w="1460" w:type="dxa"/>
            <w:tcBorders>
              <w:top w:val="nil"/>
              <w:left w:val="nil"/>
              <w:bottom w:val="nil"/>
              <w:right w:val="nil"/>
            </w:tcBorders>
            <w:shd w:val="clear" w:color="auto" w:fill="auto"/>
            <w:noWrap/>
            <w:vAlign w:val="center"/>
            <w:hideMark/>
          </w:tcPr>
          <w:p w:rsidR="00366558" w:rsidRPr="00366558" w:rsidRDefault="00366558" w:rsidP="000528FB">
            <w:pPr>
              <w:rPr>
                <w:rFonts w:ascii="Arial" w:hAnsi="Arial" w:cs="Arial"/>
                <w:color w:val="000000"/>
                <w:sz w:val="22"/>
                <w:szCs w:val="22"/>
              </w:rPr>
            </w:pPr>
            <w:r w:rsidRPr="00366558">
              <w:rPr>
                <w:rFonts w:ascii="Arial" w:hAnsi="Arial" w:cs="Arial"/>
                <w:color w:val="000000"/>
                <w:sz w:val="22"/>
                <w:szCs w:val="22"/>
              </w:rPr>
              <w:t>1er juin 2012</w:t>
            </w:r>
          </w:p>
        </w:tc>
        <w:tc>
          <w:tcPr>
            <w:tcW w:w="110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558" w:rsidRPr="00366558" w:rsidRDefault="00366558" w:rsidP="00366558">
            <w:pPr>
              <w:jc w:val="center"/>
              <w:rPr>
                <w:rFonts w:ascii="Arial" w:hAnsi="Arial" w:cs="Arial"/>
                <w:b/>
                <w:bCs/>
                <w:color w:val="000000"/>
                <w:sz w:val="22"/>
                <w:szCs w:val="22"/>
              </w:rPr>
            </w:pPr>
            <w:r w:rsidRPr="00366558">
              <w:rPr>
                <w:rFonts w:ascii="Arial" w:hAnsi="Arial" w:cs="Arial"/>
                <w:b/>
                <w:bCs/>
                <w:color w:val="000000"/>
                <w:sz w:val="22"/>
                <w:szCs w:val="22"/>
              </w:rPr>
              <w:t>Années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66558" w:rsidRPr="00366558" w:rsidRDefault="00366558" w:rsidP="00366558">
            <w:pPr>
              <w:jc w:val="center"/>
              <w:rPr>
                <w:rFonts w:ascii="Arial" w:hAnsi="Arial" w:cs="Arial"/>
                <w:b/>
                <w:bCs/>
                <w:color w:val="000000"/>
                <w:sz w:val="22"/>
                <w:szCs w:val="22"/>
              </w:rPr>
            </w:pPr>
            <w:r w:rsidRPr="00366558">
              <w:rPr>
                <w:rFonts w:ascii="Arial" w:hAnsi="Arial" w:cs="Arial"/>
                <w:b/>
                <w:bCs/>
                <w:color w:val="000000"/>
                <w:sz w:val="22"/>
                <w:szCs w:val="22"/>
              </w:rPr>
              <w:t>Nombre d'analyses</w:t>
            </w:r>
          </w:p>
        </w:tc>
      </w:tr>
      <w:tr w:rsidR="00366558" w:rsidRPr="00366558" w:rsidTr="000528FB">
        <w:trPr>
          <w:trHeight w:val="315"/>
          <w:jc w:val="center"/>
        </w:trPr>
        <w:tc>
          <w:tcPr>
            <w:tcW w:w="2140" w:type="dxa"/>
            <w:tcBorders>
              <w:top w:val="nil"/>
              <w:left w:val="nil"/>
              <w:bottom w:val="nil"/>
              <w:right w:val="nil"/>
            </w:tcBorders>
            <w:shd w:val="clear" w:color="auto" w:fill="auto"/>
            <w:vAlign w:val="center"/>
            <w:hideMark/>
          </w:tcPr>
          <w:p w:rsidR="00366558" w:rsidRPr="00366558" w:rsidRDefault="00366558" w:rsidP="000528FB">
            <w:pPr>
              <w:rPr>
                <w:rFonts w:ascii="Arial" w:hAnsi="Arial" w:cs="Arial"/>
                <w:b/>
                <w:bCs/>
                <w:color w:val="000000"/>
                <w:sz w:val="22"/>
                <w:szCs w:val="22"/>
              </w:rPr>
            </w:pPr>
            <w:r w:rsidRPr="00366558">
              <w:rPr>
                <w:rFonts w:ascii="Arial" w:hAnsi="Arial" w:cs="Arial"/>
                <w:b/>
                <w:bCs/>
                <w:color w:val="000000"/>
                <w:sz w:val="22"/>
                <w:szCs w:val="22"/>
              </w:rPr>
              <w:t>Durée d'utilisation</w:t>
            </w:r>
          </w:p>
        </w:tc>
        <w:tc>
          <w:tcPr>
            <w:tcW w:w="1460" w:type="dxa"/>
            <w:tcBorders>
              <w:top w:val="nil"/>
              <w:left w:val="nil"/>
              <w:bottom w:val="nil"/>
              <w:right w:val="nil"/>
            </w:tcBorders>
            <w:shd w:val="clear" w:color="auto" w:fill="auto"/>
            <w:noWrap/>
            <w:vAlign w:val="center"/>
            <w:hideMark/>
          </w:tcPr>
          <w:p w:rsidR="00366558" w:rsidRPr="00366558" w:rsidRDefault="00366558" w:rsidP="000528FB">
            <w:pPr>
              <w:rPr>
                <w:rFonts w:ascii="Arial" w:hAnsi="Arial" w:cs="Arial"/>
                <w:color w:val="000000"/>
                <w:sz w:val="22"/>
                <w:szCs w:val="22"/>
              </w:rPr>
            </w:pPr>
            <w:r w:rsidRPr="00366558">
              <w:rPr>
                <w:rFonts w:ascii="Arial" w:hAnsi="Arial" w:cs="Arial"/>
                <w:color w:val="000000"/>
                <w:sz w:val="22"/>
                <w:szCs w:val="22"/>
              </w:rPr>
              <w:t>3 ans</w:t>
            </w:r>
          </w:p>
        </w:tc>
        <w:tc>
          <w:tcPr>
            <w:tcW w:w="110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6558" w:rsidRPr="00366558" w:rsidRDefault="00366558" w:rsidP="00366558">
            <w:pPr>
              <w:jc w:val="center"/>
              <w:rPr>
                <w:rFonts w:ascii="Arial" w:hAnsi="Arial" w:cs="Arial"/>
                <w:b/>
                <w:bCs/>
                <w:color w:val="000000"/>
                <w:sz w:val="22"/>
                <w:szCs w:val="22"/>
              </w:rPr>
            </w:pPr>
            <w:r w:rsidRPr="00366558">
              <w:rPr>
                <w:rFonts w:ascii="Arial" w:hAnsi="Arial" w:cs="Arial"/>
                <w:b/>
                <w:bCs/>
                <w:color w:val="000000"/>
                <w:sz w:val="22"/>
                <w:szCs w:val="22"/>
              </w:rPr>
              <w:t>2012</w:t>
            </w:r>
          </w:p>
        </w:tc>
        <w:tc>
          <w:tcPr>
            <w:tcW w:w="1540" w:type="dxa"/>
            <w:tcBorders>
              <w:top w:val="nil"/>
              <w:left w:val="nil"/>
              <w:bottom w:val="single" w:sz="4" w:space="0" w:color="auto"/>
              <w:right w:val="single" w:sz="4" w:space="0" w:color="auto"/>
            </w:tcBorders>
            <w:shd w:val="clear" w:color="auto" w:fill="auto"/>
            <w:noWrap/>
            <w:vAlign w:val="bottom"/>
            <w:hideMark/>
          </w:tcPr>
          <w:p w:rsidR="00366558" w:rsidRPr="00366558" w:rsidRDefault="00366558" w:rsidP="00366558">
            <w:pPr>
              <w:jc w:val="right"/>
              <w:rPr>
                <w:rFonts w:ascii="Arial" w:hAnsi="Arial" w:cs="Arial"/>
                <w:color w:val="000000"/>
                <w:sz w:val="22"/>
                <w:szCs w:val="22"/>
              </w:rPr>
            </w:pPr>
            <w:r w:rsidRPr="00366558">
              <w:rPr>
                <w:rFonts w:ascii="Arial" w:hAnsi="Arial" w:cs="Arial"/>
                <w:color w:val="000000"/>
                <w:sz w:val="22"/>
                <w:szCs w:val="22"/>
              </w:rPr>
              <w:t>20</w:t>
            </w:r>
          </w:p>
        </w:tc>
      </w:tr>
      <w:tr w:rsidR="00366558" w:rsidRPr="00366558" w:rsidTr="00366558">
        <w:trPr>
          <w:trHeight w:val="315"/>
          <w:jc w:val="center"/>
        </w:trPr>
        <w:tc>
          <w:tcPr>
            <w:tcW w:w="214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46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10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6558" w:rsidRPr="00366558" w:rsidRDefault="00366558" w:rsidP="00366558">
            <w:pPr>
              <w:jc w:val="center"/>
              <w:rPr>
                <w:rFonts w:ascii="Arial" w:hAnsi="Arial" w:cs="Arial"/>
                <w:b/>
                <w:bCs/>
                <w:color w:val="000000"/>
                <w:sz w:val="22"/>
                <w:szCs w:val="22"/>
              </w:rPr>
            </w:pPr>
            <w:r w:rsidRPr="00366558">
              <w:rPr>
                <w:rFonts w:ascii="Arial" w:hAnsi="Arial" w:cs="Arial"/>
                <w:b/>
                <w:bCs/>
                <w:color w:val="000000"/>
                <w:sz w:val="22"/>
                <w:szCs w:val="22"/>
              </w:rPr>
              <w:t>2013</w:t>
            </w:r>
          </w:p>
        </w:tc>
        <w:tc>
          <w:tcPr>
            <w:tcW w:w="1540" w:type="dxa"/>
            <w:tcBorders>
              <w:top w:val="nil"/>
              <w:left w:val="nil"/>
              <w:bottom w:val="single" w:sz="4" w:space="0" w:color="auto"/>
              <w:right w:val="single" w:sz="4" w:space="0" w:color="auto"/>
            </w:tcBorders>
            <w:shd w:val="clear" w:color="auto" w:fill="auto"/>
            <w:noWrap/>
            <w:vAlign w:val="bottom"/>
            <w:hideMark/>
          </w:tcPr>
          <w:p w:rsidR="00366558" w:rsidRPr="00366558" w:rsidRDefault="00366558" w:rsidP="00366558">
            <w:pPr>
              <w:jc w:val="right"/>
              <w:rPr>
                <w:rFonts w:ascii="Arial" w:hAnsi="Arial" w:cs="Arial"/>
                <w:color w:val="000000"/>
                <w:sz w:val="22"/>
                <w:szCs w:val="22"/>
              </w:rPr>
            </w:pPr>
            <w:r w:rsidRPr="00366558">
              <w:rPr>
                <w:rFonts w:ascii="Arial" w:hAnsi="Arial" w:cs="Arial"/>
                <w:color w:val="000000"/>
                <w:sz w:val="22"/>
                <w:szCs w:val="22"/>
              </w:rPr>
              <w:t>40</w:t>
            </w:r>
          </w:p>
        </w:tc>
      </w:tr>
      <w:tr w:rsidR="00366558" w:rsidRPr="00366558" w:rsidTr="00366558">
        <w:trPr>
          <w:trHeight w:val="315"/>
          <w:jc w:val="center"/>
        </w:trPr>
        <w:tc>
          <w:tcPr>
            <w:tcW w:w="214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46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10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66558" w:rsidRPr="00366558" w:rsidRDefault="00366558" w:rsidP="00366558">
            <w:pPr>
              <w:jc w:val="center"/>
              <w:rPr>
                <w:rFonts w:ascii="Arial" w:hAnsi="Arial" w:cs="Arial"/>
                <w:b/>
                <w:bCs/>
                <w:color w:val="000000"/>
                <w:sz w:val="22"/>
                <w:szCs w:val="22"/>
              </w:rPr>
            </w:pPr>
            <w:r w:rsidRPr="00366558">
              <w:rPr>
                <w:rFonts w:ascii="Arial" w:hAnsi="Arial" w:cs="Arial"/>
                <w:b/>
                <w:bCs/>
                <w:color w:val="000000"/>
                <w:sz w:val="22"/>
                <w:szCs w:val="22"/>
              </w:rPr>
              <w:t>2014</w:t>
            </w:r>
          </w:p>
        </w:tc>
        <w:tc>
          <w:tcPr>
            <w:tcW w:w="1540" w:type="dxa"/>
            <w:tcBorders>
              <w:top w:val="nil"/>
              <w:left w:val="nil"/>
              <w:bottom w:val="single" w:sz="4" w:space="0" w:color="auto"/>
              <w:right w:val="single" w:sz="4" w:space="0" w:color="auto"/>
            </w:tcBorders>
            <w:shd w:val="clear" w:color="auto" w:fill="auto"/>
            <w:noWrap/>
            <w:vAlign w:val="bottom"/>
            <w:hideMark/>
          </w:tcPr>
          <w:p w:rsidR="00366558" w:rsidRPr="00366558" w:rsidRDefault="00366558" w:rsidP="00366558">
            <w:pPr>
              <w:jc w:val="right"/>
              <w:rPr>
                <w:rFonts w:ascii="Arial" w:hAnsi="Arial" w:cs="Arial"/>
                <w:color w:val="000000"/>
                <w:sz w:val="22"/>
                <w:szCs w:val="22"/>
              </w:rPr>
            </w:pPr>
            <w:r w:rsidRPr="00366558">
              <w:rPr>
                <w:rFonts w:ascii="Arial" w:hAnsi="Arial" w:cs="Arial"/>
                <w:color w:val="000000"/>
                <w:sz w:val="22"/>
                <w:szCs w:val="22"/>
              </w:rPr>
              <w:t>30</w:t>
            </w:r>
          </w:p>
        </w:tc>
      </w:tr>
      <w:tr w:rsidR="00366558" w:rsidRPr="00366558" w:rsidTr="00366558">
        <w:trPr>
          <w:trHeight w:val="330"/>
          <w:jc w:val="center"/>
        </w:trPr>
        <w:tc>
          <w:tcPr>
            <w:tcW w:w="214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46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10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78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c>
          <w:tcPr>
            <w:tcW w:w="1540" w:type="dxa"/>
            <w:tcBorders>
              <w:top w:val="nil"/>
              <w:left w:val="nil"/>
              <w:bottom w:val="nil"/>
              <w:right w:val="nil"/>
            </w:tcBorders>
            <w:shd w:val="clear" w:color="auto" w:fill="auto"/>
            <w:noWrap/>
            <w:vAlign w:val="bottom"/>
            <w:hideMark/>
          </w:tcPr>
          <w:p w:rsidR="00366558" w:rsidRPr="00366558" w:rsidRDefault="00366558" w:rsidP="00366558">
            <w:pPr>
              <w:rPr>
                <w:rFonts w:ascii="Arial" w:hAnsi="Arial" w:cs="Arial"/>
                <w:color w:val="000000"/>
                <w:sz w:val="22"/>
                <w:szCs w:val="22"/>
              </w:rPr>
            </w:pPr>
          </w:p>
        </w:tc>
      </w:tr>
      <w:tr w:rsidR="00366558" w:rsidRPr="00366558" w:rsidTr="00366558">
        <w:trPr>
          <w:trHeight w:val="855"/>
          <w:jc w:val="center"/>
        </w:trPr>
        <w:tc>
          <w:tcPr>
            <w:tcW w:w="21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Années</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Base amortissable</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Annuité</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Cumul des annuités</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Valeur comptable nette</w:t>
            </w:r>
          </w:p>
        </w:tc>
      </w:tr>
      <w:tr w:rsidR="00366558" w:rsidRPr="00366558" w:rsidTr="00366558">
        <w:trPr>
          <w:trHeight w:val="315"/>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2012</w:t>
            </w:r>
          </w:p>
        </w:tc>
        <w:tc>
          <w:tcPr>
            <w:tcW w:w="1460" w:type="dxa"/>
            <w:tcBorders>
              <w:top w:val="nil"/>
              <w:left w:val="nil"/>
              <w:bottom w:val="single" w:sz="4"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4 500 </w:t>
            </w:r>
          </w:p>
        </w:tc>
        <w:tc>
          <w:tcPr>
            <w:tcW w:w="1100" w:type="dxa"/>
            <w:tcBorders>
              <w:top w:val="nil"/>
              <w:left w:val="nil"/>
              <w:bottom w:val="single" w:sz="4"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1 000 </w:t>
            </w:r>
          </w:p>
        </w:tc>
        <w:tc>
          <w:tcPr>
            <w:tcW w:w="1780" w:type="dxa"/>
            <w:tcBorders>
              <w:top w:val="nil"/>
              <w:left w:val="nil"/>
              <w:bottom w:val="single" w:sz="4"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1 000 </w:t>
            </w:r>
          </w:p>
        </w:tc>
        <w:tc>
          <w:tcPr>
            <w:tcW w:w="1540" w:type="dxa"/>
            <w:tcBorders>
              <w:top w:val="nil"/>
              <w:left w:val="nil"/>
              <w:bottom w:val="single" w:sz="4" w:space="0" w:color="auto"/>
              <w:right w:val="single" w:sz="8"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3 500 </w:t>
            </w:r>
          </w:p>
        </w:tc>
      </w:tr>
      <w:tr w:rsidR="00366558" w:rsidRPr="00366558" w:rsidTr="00366558">
        <w:trPr>
          <w:trHeight w:val="315"/>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2013</w:t>
            </w:r>
          </w:p>
        </w:tc>
        <w:tc>
          <w:tcPr>
            <w:tcW w:w="1460" w:type="dxa"/>
            <w:tcBorders>
              <w:top w:val="nil"/>
              <w:left w:val="nil"/>
              <w:bottom w:val="single" w:sz="4"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4 500 </w:t>
            </w:r>
          </w:p>
        </w:tc>
        <w:tc>
          <w:tcPr>
            <w:tcW w:w="1100" w:type="dxa"/>
            <w:tcBorders>
              <w:top w:val="nil"/>
              <w:left w:val="nil"/>
              <w:bottom w:val="single" w:sz="4"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2 000 </w:t>
            </w:r>
          </w:p>
        </w:tc>
        <w:tc>
          <w:tcPr>
            <w:tcW w:w="1780" w:type="dxa"/>
            <w:tcBorders>
              <w:top w:val="nil"/>
              <w:left w:val="nil"/>
              <w:bottom w:val="single" w:sz="4"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3 000 </w:t>
            </w:r>
          </w:p>
        </w:tc>
        <w:tc>
          <w:tcPr>
            <w:tcW w:w="1540" w:type="dxa"/>
            <w:tcBorders>
              <w:top w:val="nil"/>
              <w:left w:val="nil"/>
              <w:bottom w:val="single" w:sz="4" w:space="0" w:color="auto"/>
              <w:right w:val="single" w:sz="8"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1 500 </w:t>
            </w:r>
          </w:p>
        </w:tc>
      </w:tr>
      <w:tr w:rsidR="00366558" w:rsidRPr="00366558" w:rsidTr="00366558">
        <w:trPr>
          <w:trHeight w:val="330"/>
          <w:jc w:val="center"/>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rsidR="00366558" w:rsidRPr="00366558" w:rsidRDefault="00366558" w:rsidP="00366558">
            <w:pPr>
              <w:jc w:val="center"/>
              <w:rPr>
                <w:rFonts w:ascii="Arial" w:hAnsi="Arial" w:cs="Arial"/>
                <w:color w:val="000000"/>
                <w:sz w:val="22"/>
                <w:szCs w:val="22"/>
              </w:rPr>
            </w:pPr>
            <w:r w:rsidRPr="00366558">
              <w:rPr>
                <w:rFonts w:ascii="Arial" w:hAnsi="Arial" w:cs="Arial"/>
                <w:color w:val="000000"/>
                <w:sz w:val="22"/>
                <w:szCs w:val="22"/>
              </w:rPr>
              <w:t>2014</w:t>
            </w:r>
          </w:p>
        </w:tc>
        <w:tc>
          <w:tcPr>
            <w:tcW w:w="1460" w:type="dxa"/>
            <w:tcBorders>
              <w:top w:val="nil"/>
              <w:left w:val="nil"/>
              <w:bottom w:val="single" w:sz="8"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4 500 </w:t>
            </w:r>
          </w:p>
        </w:tc>
        <w:tc>
          <w:tcPr>
            <w:tcW w:w="1100" w:type="dxa"/>
            <w:tcBorders>
              <w:top w:val="nil"/>
              <w:left w:val="nil"/>
              <w:bottom w:val="single" w:sz="8"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1 500 </w:t>
            </w:r>
          </w:p>
        </w:tc>
        <w:tc>
          <w:tcPr>
            <w:tcW w:w="1780" w:type="dxa"/>
            <w:tcBorders>
              <w:top w:val="nil"/>
              <w:left w:val="nil"/>
              <w:bottom w:val="single" w:sz="8" w:space="0" w:color="auto"/>
              <w:right w:val="single" w:sz="4"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4 500 </w:t>
            </w:r>
          </w:p>
        </w:tc>
        <w:tc>
          <w:tcPr>
            <w:tcW w:w="1540" w:type="dxa"/>
            <w:tcBorders>
              <w:top w:val="nil"/>
              <w:left w:val="nil"/>
              <w:bottom w:val="single" w:sz="8" w:space="0" w:color="auto"/>
              <w:right w:val="single" w:sz="8" w:space="0" w:color="auto"/>
            </w:tcBorders>
            <w:shd w:val="clear" w:color="auto" w:fill="auto"/>
            <w:noWrap/>
            <w:vAlign w:val="bottom"/>
            <w:hideMark/>
          </w:tcPr>
          <w:p w:rsidR="00366558" w:rsidRPr="00366558" w:rsidRDefault="00F37925" w:rsidP="00366558">
            <w:pPr>
              <w:jc w:val="right"/>
              <w:rPr>
                <w:rFonts w:ascii="Arial" w:hAnsi="Arial" w:cs="Arial"/>
                <w:color w:val="000000"/>
                <w:sz w:val="22"/>
                <w:szCs w:val="22"/>
              </w:rPr>
            </w:pPr>
            <w:r>
              <w:rPr>
                <w:rFonts w:ascii="Arial" w:hAnsi="Arial" w:cs="Arial"/>
                <w:color w:val="000000"/>
                <w:sz w:val="22"/>
                <w:szCs w:val="22"/>
              </w:rPr>
              <w:t xml:space="preserve">0 </w:t>
            </w:r>
          </w:p>
        </w:tc>
      </w:tr>
    </w:tbl>
    <w:p w:rsidR="00366558" w:rsidRDefault="00366558" w:rsidP="00777C4B">
      <w:pPr>
        <w:ind w:left="426"/>
        <w:rPr>
          <w:rFonts w:ascii="Arial" w:hAnsi="Arial" w:cs="Arial"/>
          <w:b/>
          <w:sz w:val="22"/>
          <w:szCs w:val="22"/>
        </w:rPr>
      </w:pPr>
    </w:p>
    <w:p w:rsidR="00366558" w:rsidRDefault="00366558" w:rsidP="00366558">
      <w:pPr>
        <w:jc w:val="center"/>
        <w:rPr>
          <w:rFonts w:ascii="Arial" w:hAnsi="Arial" w:cs="Arial"/>
          <w:b/>
          <w:sz w:val="24"/>
          <w:szCs w:val="24"/>
        </w:rPr>
      </w:pPr>
    </w:p>
    <w:p w:rsidR="00366558" w:rsidRPr="00366558" w:rsidRDefault="00366558" w:rsidP="00366558">
      <w:pPr>
        <w:jc w:val="center"/>
        <w:rPr>
          <w:rFonts w:ascii="Arial" w:hAnsi="Arial" w:cs="Arial"/>
          <w:b/>
          <w:spacing w:val="-1"/>
          <w:sz w:val="22"/>
          <w:szCs w:val="22"/>
        </w:rPr>
      </w:pPr>
      <w:r w:rsidRPr="00366558">
        <w:rPr>
          <w:rFonts w:ascii="Arial" w:hAnsi="Arial" w:cs="Arial"/>
          <w:b/>
          <w:sz w:val="24"/>
          <w:szCs w:val="24"/>
        </w:rPr>
        <w:t xml:space="preserve">ANNEXE 7 – </w:t>
      </w:r>
      <w:r w:rsidRPr="00366558">
        <w:rPr>
          <w:rFonts w:ascii="Arial" w:hAnsi="Arial" w:cs="Arial"/>
          <w:b/>
          <w:spacing w:val="-1"/>
          <w:sz w:val="22"/>
          <w:szCs w:val="22"/>
        </w:rPr>
        <w:t>Charges liées au fonctionnement du laboratoire</w:t>
      </w:r>
    </w:p>
    <w:p w:rsidR="00366558" w:rsidRDefault="00366558" w:rsidP="00366558">
      <w:pPr>
        <w:jc w:val="center"/>
        <w:rPr>
          <w:rFonts w:ascii="Arial" w:eastAsia="SimSun" w:hAnsi="Arial" w:cs="Arial"/>
          <w:b/>
          <w:lang w:eastAsia="zh-CN"/>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961"/>
      </w:tblGrid>
      <w:tr w:rsidR="00366558" w:rsidRPr="00366558" w:rsidTr="00F52CC8">
        <w:tc>
          <w:tcPr>
            <w:tcW w:w="7479" w:type="dxa"/>
            <w:vAlign w:val="center"/>
          </w:tcPr>
          <w:p w:rsidR="00366558" w:rsidRPr="00366558" w:rsidRDefault="00366558" w:rsidP="00F52CC8">
            <w:pPr>
              <w:spacing w:after="200" w:line="276" w:lineRule="auto"/>
              <w:jc w:val="center"/>
              <w:rPr>
                <w:rFonts w:ascii="Arial" w:eastAsia="SimSun" w:hAnsi="Arial" w:cs="Arial"/>
                <w:b/>
                <w:sz w:val="22"/>
                <w:szCs w:val="22"/>
                <w:lang w:eastAsia="zh-CN"/>
              </w:rPr>
            </w:pPr>
            <w:r w:rsidRPr="00366558">
              <w:rPr>
                <w:rFonts w:ascii="Arial" w:eastAsia="SimSun" w:hAnsi="Arial" w:cs="Arial"/>
                <w:b/>
                <w:sz w:val="22"/>
                <w:szCs w:val="22"/>
                <w:lang w:eastAsia="zh-CN"/>
              </w:rPr>
              <w:t>Charges</w:t>
            </w:r>
          </w:p>
        </w:tc>
        <w:tc>
          <w:tcPr>
            <w:tcW w:w="2961" w:type="dxa"/>
            <w:vAlign w:val="center"/>
          </w:tcPr>
          <w:p w:rsidR="00366558" w:rsidRPr="00366558" w:rsidRDefault="00366558" w:rsidP="00F52CC8">
            <w:pPr>
              <w:spacing w:after="200" w:line="276" w:lineRule="auto"/>
              <w:jc w:val="center"/>
              <w:rPr>
                <w:rFonts w:ascii="Arial" w:eastAsia="SimSun" w:hAnsi="Arial" w:cs="Arial"/>
                <w:b/>
                <w:sz w:val="22"/>
                <w:szCs w:val="22"/>
                <w:lang w:eastAsia="zh-CN"/>
              </w:rPr>
            </w:pPr>
            <w:r w:rsidRPr="00366558">
              <w:rPr>
                <w:rFonts w:ascii="Arial" w:eastAsia="SimSun" w:hAnsi="Arial" w:cs="Arial"/>
                <w:b/>
                <w:sz w:val="22"/>
                <w:szCs w:val="22"/>
                <w:lang w:eastAsia="zh-CN"/>
              </w:rPr>
              <w:t>Montants</w:t>
            </w:r>
          </w:p>
        </w:tc>
      </w:tr>
      <w:tr w:rsidR="00366558" w:rsidRPr="00366558" w:rsidTr="00F52CC8">
        <w:tc>
          <w:tcPr>
            <w:tcW w:w="7479" w:type="dxa"/>
          </w:tcPr>
          <w:p w:rsidR="00366558" w:rsidRPr="00366558" w:rsidRDefault="00366558" w:rsidP="00F52CC8">
            <w:pPr>
              <w:spacing w:after="200" w:line="276" w:lineRule="auto"/>
              <w:jc w:val="both"/>
              <w:rPr>
                <w:rFonts w:ascii="Arial" w:eastAsia="SimSun" w:hAnsi="Arial" w:cs="Arial"/>
                <w:b/>
                <w:sz w:val="22"/>
                <w:szCs w:val="22"/>
                <w:lang w:eastAsia="zh-CN"/>
              </w:rPr>
            </w:pPr>
            <w:r w:rsidRPr="00366558">
              <w:rPr>
                <w:rFonts w:ascii="Arial" w:eastAsia="SimSun" w:hAnsi="Arial" w:cs="Arial"/>
                <w:b/>
                <w:sz w:val="22"/>
                <w:szCs w:val="22"/>
                <w:lang w:eastAsia="zh-CN"/>
              </w:rPr>
              <w:t>- Kit d'analyse pour 4 analyses</w:t>
            </w:r>
          </w:p>
          <w:p w:rsidR="00366558" w:rsidRPr="00366558" w:rsidRDefault="00366558" w:rsidP="00F52CC8">
            <w:pPr>
              <w:spacing w:after="200" w:line="276" w:lineRule="auto"/>
              <w:jc w:val="both"/>
              <w:rPr>
                <w:rFonts w:ascii="Arial" w:eastAsia="SimSun" w:hAnsi="Arial" w:cs="Arial"/>
                <w:b/>
                <w:sz w:val="22"/>
                <w:szCs w:val="22"/>
                <w:lang w:eastAsia="zh-CN"/>
              </w:rPr>
            </w:pPr>
            <w:r w:rsidRPr="00366558">
              <w:rPr>
                <w:rFonts w:ascii="Arial" w:eastAsia="SimSun" w:hAnsi="Arial" w:cs="Arial"/>
                <w:b/>
                <w:sz w:val="22"/>
                <w:szCs w:val="22"/>
                <w:lang w:eastAsia="zh-CN"/>
              </w:rPr>
              <w:t>- Consommables (embouts, pipettes...) pour 4 analyses</w:t>
            </w:r>
          </w:p>
          <w:p w:rsidR="00366558" w:rsidRPr="00366558" w:rsidRDefault="00366558" w:rsidP="00F52CC8">
            <w:pPr>
              <w:spacing w:after="200" w:line="276" w:lineRule="auto"/>
              <w:jc w:val="both"/>
              <w:rPr>
                <w:rFonts w:ascii="Arial" w:eastAsia="SimSun" w:hAnsi="Arial" w:cs="Arial"/>
                <w:b/>
                <w:sz w:val="22"/>
                <w:szCs w:val="22"/>
                <w:lang w:eastAsia="zh-CN"/>
              </w:rPr>
            </w:pPr>
            <w:r w:rsidRPr="00366558">
              <w:rPr>
                <w:rFonts w:ascii="Arial" w:eastAsia="SimSun" w:hAnsi="Arial" w:cs="Arial"/>
                <w:b/>
                <w:sz w:val="22"/>
                <w:szCs w:val="22"/>
                <w:lang w:eastAsia="zh-CN"/>
              </w:rPr>
              <w:t>- Dotations aux amortissements de la machine à analyser</w:t>
            </w:r>
          </w:p>
          <w:p w:rsidR="00366558" w:rsidRPr="00366558" w:rsidRDefault="00366558" w:rsidP="00DD2C55">
            <w:pPr>
              <w:spacing w:after="200" w:line="276" w:lineRule="auto"/>
              <w:jc w:val="both"/>
              <w:rPr>
                <w:rFonts w:ascii="Arial" w:eastAsia="SimSun" w:hAnsi="Arial" w:cs="Arial"/>
                <w:b/>
                <w:sz w:val="22"/>
                <w:szCs w:val="22"/>
                <w:lang w:eastAsia="zh-CN"/>
              </w:rPr>
            </w:pPr>
            <w:r w:rsidRPr="00366558">
              <w:rPr>
                <w:rFonts w:ascii="Arial" w:eastAsia="SimSun" w:hAnsi="Arial" w:cs="Arial"/>
                <w:b/>
                <w:sz w:val="22"/>
                <w:szCs w:val="22"/>
                <w:lang w:eastAsia="zh-CN"/>
              </w:rPr>
              <w:t xml:space="preserve">- </w:t>
            </w:r>
            <w:r w:rsidR="00DD2C55">
              <w:rPr>
                <w:rFonts w:ascii="Arial" w:eastAsia="SimSun" w:hAnsi="Arial" w:cs="Arial"/>
                <w:b/>
                <w:sz w:val="22"/>
                <w:szCs w:val="22"/>
                <w:lang w:eastAsia="zh-CN"/>
              </w:rPr>
              <w:t>Autres c</w:t>
            </w:r>
            <w:r w:rsidRPr="00366558">
              <w:rPr>
                <w:rFonts w:ascii="Arial" w:eastAsia="SimSun" w:hAnsi="Arial" w:cs="Arial"/>
                <w:b/>
                <w:sz w:val="22"/>
                <w:szCs w:val="22"/>
                <w:lang w:eastAsia="zh-CN"/>
              </w:rPr>
              <w:t>harges fixes diverses</w:t>
            </w:r>
          </w:p>
        </w:tc>
        <w:tc>
          <w:tcPr>
            <w:tcW w:w="2961" w:type="dxa"/>
          </w:tcPr>
          <w:p w:rsidR="00366558" w:rsidRPr="00366558" w:rsidRDefault="00366558" w:rsidP="00F52CC8">
            <w:pPr>
              <w:spacing w:after="200" w:line="276" w:lineRule="auto"/>
              <w:jc w:val="center"/>
              <w:rPr>
                <w:rFonts w:ascii="Arial" w:eastAsia="SimSun" w:hAnsi="Arial" w:cs="Arial"/>
                <w:b/>
                <w:sz w:val="22"/>
                <w:szCs w:val="22"/>
                <w:lang w:eastAsia="zh-CN"/>
              </w:rPr>
            </w:pPr>
            <w:r w:rsidRPr="00366558">
              <w:rPr>
                <w:rFonts w:ascii="Arial" w:eastAsia="SimSun" w:hAnsi="Arial" w:cs="Arial"/>
                <w:b/>
                <w:sz w:val="22"/>
                <w:szCs w:val="22"/>
                <w:lang w:eastAsia="zh-CN"/>
              </w:rPr>
              <w:t>220 €</w:t>
            </w:r>
          </w:p>
          <w:p w:rsidR="00366558" w:rsidRPr="00366558" w:rsidRDefault="00366558" w:rsidP="00F52CC8">
            <w:pPr>
              <w:spacing w:after="200" w:line="276" w:lineRule="auto"/>
              <w:jc w:val="center"/>
              <w:rPr>
                <w:rFonts w:ascii="Arial" w:eastAsia="SimSun" w:hAnsi="Arial" w:cs="Arial"/>
                <w:b/>
                <w:sz w:val="22"/>
                <w:szCs w:val="22"/>
                <w:lang w:eastAsia="zh-CN"/>
              </w:rPr>
            </w:pPr>
            <w:r w:rsidRPr="00366558">
              <w:rPr>
                <w:rFonts w:ascii="Arial" w:eastAsia="SimSun" w:hAnsi="Arial" w:cs="Arial"/>
                <w:b/>
                <w:sz w:val="22"/>
                <w:szCs w:val="22"/>
                <w:lang w:eastAsia="zh-CN"/>
              </w:rPr>
              <w:t>100 €</w:t>
            </w:r>
          </w:p>
          <w:p w:rsidR="00366558" w:rsidRPr="00366558" w:rsidRDefault="00366558" w:rsidP="00F52CC8">
            <w:pPr>
              <w:spacing w:after="200" w:line="276" w:lineRule="auto"/>
              <w:jc w:val="center"/>
              <w:rPr>
                <w:rFonts w:ascii="Arial" w:eastAsia="SimSun" w:hAnsi="Arial" w:cs="Arial"/>
                <w:b/>
                <w:sz w:val="22"/>
                <w:szCs w:val="22"/>
                <w:lang w:eastAsia="zh-CN"/>
              </w:rPr>
            </w:pPr>
            <w:r w:rsidRPr="00366558">
              <w:rPr>
                <w:rFonts w:ascii="Arial" w:eastAsia="SimSun" w:hAnsi="Arial" w:cs="Arial"/>
                <w:b/>
                <w:sz w:val="22"/>
                <w:szCs w:val="22"/>
                <w:lang w:eastAsia="zh-CN"/>
              </w:rPr>
              <w:t>1 500 €</w:t>
            </w:r>
          </w:p>
          <w:p w:rsidR="00366558" w:rsidRPr="00366558" w:rsidRDefault="00366558" w:rsidP="00F52CC8">
            <w:pPr>
              <w:spacing w:after="200" w:line="276" w:lineRule="auto"/>
              <w:jc w:val="center"/>
              <w:rPr>
                <w:rFonts w:ascii="Arial" w:eastAsia="SimSun" w:hAnsi="Arial" w:cs="Arial"/>
                <w:b/>
                <w:sz w:val="22"/>
                <w:szCs w:val="22"/>
                <w:lang w:eastAsia="zh-CN"/>
              </w:rPr>
            </w:pPr>
            <w:r w:rsidRPr="00366558">
              <w:rPr>
                <w:rFonts w:ascii="Arial" w:eastAsia="SimSun" w:hAnsi="Arial" w:cs="Arial"/>
                <w:b/>
                <w:sz w:val="22"/>
                <w:szCs w:val="22"/>
                <w:lang w:eastAsia="zh-CN"/>
              </w:rPr>
              <w:t>1 500 €</w:t>
            </w:r>
          </w:p>
        </w:tc>
      </w:tr>
    </w:tbl>
    <w:p w:rsidR="00777C4B" w:rsidRPr="00841C5A" w:rsidRDefault="009D589D" w:rsidP="00777C4B">
      <w:pPr>
        <w:ind w:left="426"/>
        <w:rPr>
          <w:rFonts w:ascii="Arial" w:hAnsi="Arial" w:cs="Arial"/>
          <w:b/>
          <w:sz w:val="22"/>
          <w:szCs w:val="22"/>
        </w:rPr>
      </w:pPr>
      <w:r w:rsidRPr="00841C5A">
        <w:rPr>
          <w:rFonts w:ascii="Arial" w:hAnsi="Arial" w:cs="Arial"/>
          <w:b/>
          <w:sz w:val="22"/>
          <w:szCs w:val="22"/>
        </w:rPr>
        <w:br w:type="page"/>
      </w:r>
    </w:p>
    <w:p w:rsidR="004E7610" w:rsidRPr="003D7CFF" w:rsidRDefault="004E7610" w:rsidP="00567AEC">
      <w:pPr>
        <w:jc w:val="center"/>
        <w:rPr>
          <w:rFonts w:ascii="Arial" w:hAnsi="Arial" w:cs="Arial"/>
          <w:b/>
          <w:sz w:val="24"/>
          <w:szCs w:val="24"/>
        </w:rPr>
      </w:pPr>
    </w:p>
    <w:p w:rsidR="00366558" w:rsidRDefault="00526E61" w:rsidP="00366558">
      <w:pPr>
        <w:spacing w:after="60"/>
        <w:jc w:val="center"/>
        <w:rPr>
          <w:rFonts w:ascii="Arial" w:hAnsi="Arial" w:cs="Arial"/>
          <w:b/>
          <w:noProof/>
          <w:sz w:val="24"/>
          <w:szCs w:val="24"/>
        </w:rPr>
      </w:pPr>
      <w:r>
        <w:rPr>
          <w:rFonts w:ascii="Arial" w:hAnsi="Arial" w:cs="Arial"/>
          <w:b/>
          <w:noProof/>
          <w:sz w:val="24"/>
          <w:szCs w:val="24"/>
        </w:rPr>
        <w:t xml:space="preserve">ANNEXE </w:t>
      </w:r>
      <w:r w:rsidR="001C4C2D">
        <w:rPr>
          <w:rFonts w:ascii="Arial" w:hAnsi="Arial" w:cs="Arial"/>
          <w:b/>
          <w:noProof/>
          <w:sz w:val="24"/>
          <w:szCs w:val="24"/>
        </w:rPr>
        <w:t>A</w:t>
      </w:r>
      <w:r>
        <w:rPr>
          <w:rFonts w:ascii="Arial" w:hAnsi="Arial" w:cs="Arial"/>
          <w:b/>
          <w:noProof/>
          <w:sz w:val="24"/>
          <w:szCs w:val="24"/>
        </w:rPr>
        <w:t xml:space="preserve"> –</w:t>
      </w:r>
      <w:r w:rsidR="0032314E">
        <w:rPr>
          <w:rFonts w:ascii="Arial" w:hAnsi="Arial" w:cs="Arial"/>
          <w:b/>
          <w:noProof/>
          <w:sz w:val="24"/>
          <w:szCs w:val="24"/>
        </w:rPr>
        <w:t xml:space="preserve"> </w:t>
      </w:r>
      <w:r w:rsidR="00B27AEA" w:rsidRPr="008255FF">
        <w:rPr>
          <w:rFonts w:ascii="Arial" w:hAnsi="Arial" w:cs="Arial"/>
          <w:b/>
          <w:color w:val="000000"/>
          <w:sz w:val="24"/>
          <w:szCs w:val="24"/>
        </w:rPr>
        <w:t>(</w:t>
      </w:r>
      <w:r w:rsidR="00366558">
        <w:rPr>
          <w:rFonts w:ascii="Arial" w:hAnsi="Arial" w:cs="Arial"/>
          <w:b/>
          <w:color w:val="000000"/>
          <w:sz w:val="24"/>
          <w:szCs w:val="24"/>
        </w:rPr>
        <w:t>E</w:t>
      </w:r>
      <w:r w:rsidR="00B27AEA" w:rsidRPr="008255FF">
        <w:rPr>
          <w:rFonts w:ascii="Arial" w:hAnsi="Arial" w:cs="Arial"/>
          <w:b/>
          <w:color w:val="000000"/>
          <w:sz w:val="24"/>
          <w:szCs w:val="24"/>
        </w:rPr>
        <w:t>xtrait de la) Centralisation des comptes clients 411xxx au 31/12/2014</w:t>
      </w:r>
      <w:r w:rsidR="00EC05B4">
        <w:rPr>
          <w:rFonts w:ascii="Arial" w:hAnsi="Arial" w:cs="Arial"/>
          <w:b/>
          <w:noProof/>
          <w:sz w:val="24"/>
          <w:szCs w:val="24"/>
        </w:rPr>
        <w:t xml:space="preserve"> </w:t>
      </w:r>
    </w:p>
    <w:p w:rsidR="00526E61" w:rsidRDefault="00526E61" w:rsidP="00366558">
      <w:pPr>
        <w:spacing w:after="60"/>
        <w:jc w:val="center"/>
        <w:rPr>
          <w:rFonts w:ascii="Arial" w:hAnsi="Arial" w:cs="Arial"/>
          <w:b/>
          <w:noProof/>
          <w:sz w:val="24"/>
          <w:szCs w:val="24"/>
        </w:rPr>
      </w:pPr>
      <w:r>
        <w:rPr>
          <w:rFonts w:ascii="Arial" w:hAnsi="Arial" w:cs="Arial"/>
          <w:b/>
          <w:noProof/>
          <w:sz w:val="24"/>
          <w:szCs w:val="24"/>
        </w:rPr>
        <w:t>(à rendre avec la copie)</w:t>
      </w:r>
    </w:p>
    <w:p w:rsidR="00366558" w:rsidRDefault="00366558" w:rsidP="00366558">
      <w:pPr>
        <w:spacing w:after="60"/>
        <w:jc w:val="center"/>
        <w:rPr>
          <w:rFonts w:ascii="Arial" w:hAnsi="Arial" w:cs="Arial"/>
          <w:b/>
          <w:noProof/>
          <w:sz w:val="24"/>
          <w:szCs w:val="24"/>
        </w:rPr>
      </w:pPr>
    </w:p>
    <w:tbl>
      <w:tblPr>
        <w:tblW w:w="9020" w:type="dxa"/>
        <w:jc w:val="center"/>
        <w:tblCellMar>
          <w:left w:w="70" w:type="dxa"/>
          <w:right w:w="70" w:type="dxa"/>
        </w:tblCellMar>
        <w:tblLook w:val="04A0" w:firstRow="1" w:lastRow="0" w:firstColumn="1" w:lastColumn="0" w:noHBand="0" w:noVBand="1"/>
      </w:tblPr>
      <w:tblGrid>
        <w:gridCol w:w="1356"/>
        <w:gridCol w:w="2188"/>
        <w:gridCol w:w="1062"/>
        <w:gridCol w:w="1062"/>
        <w:gridCol w:w="1003"/>
        <w:gridCol w:w="1149"/>
        <w:gridCol w:w="1200"/>
      </w:tblGrid>
      <w:tr w:rsidR="00B27AEA" w:rsidRPr="008255FF" w:rsidTr="00366558">
        <w:trPr>
          <w:trHeight w:val="285"/>
          <w:jc w:val="center"/>
        </w:trPr>
        <w:tc>
          <w:tcPr>
            <w:tcW w:w="135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B27AEA" w:rsidRPr="00B27AEA" w:rsidRDefault="00B27AEA" w:rsidP="00F14531">
            <w:pPr>
              <w:jc w:val="center"/>
              <w:rPr>
                <w:rFonts w:ascii="Arial" w:hAnsi="Arial" w:cs="Arial"/>
                <w:color w:val="FFFFFF"/>
                <w:sz w:val="22"/>
                <w:szCs w:val="22"/>
              </w:rPr>
            </w:pPr>
            <w:r w:rsidRPr="00B27AEA">
              <w:rPr>
                <w:rFonts w:ascii="Arial" w:hAnsi="Arial" w:cs="Arial"/>
                <w:color w:val="FFFFFF"/>
                <w:sz w:val="22"/>
                <w:szCs w:val="22"/>
              </w:rPr>
              <w:t>Date</w:t>
            </w:r>
          </w:p>
        </w:tc>
        <w:tc>
          <w:tcPr>
            <w:tcW w:w="2188" w:type="dxa"/>
            <w:tcBorders>
              <w:top w:val="single" w:sz="4" w:space="0" w:color="auto"/>
              <w:left w:val="nil"/>
              <w:bottom w:val="single" w:sz="4" w:space="0" w:color="auto"/>
              <w:right w:val="single" w:sz="4" w:space="0" w:color="auto"/>
            </w:tcBorders>
            <w:shd w:val="clear" w:color="auto" w:fill="000000"/>
            <w:noWrap/>
            <w:vAlign w:val="bottom"/>
            <w:hideMark/>
          </w:tcPr>
          <w:p w:rsidR="00B27AEA" w:rsidRPr="00B27AEA" w:rsidRDefault="00B27AEA" w:rsidP="00F14531">
            <w:pPr>
              <w:jc w:val="center"/>
              <w:rPr>
                <w:rFonts w:ascii="Arial" w:hAnsi="Arial" w:cs="Arial"/>
                <w:color w:val="FFFFFF"/>
                <w:sz w:val="22"/>
                <w:szCs w:val="22"/>
              </w:rPr>
            </w:pPr>
            <w:r w:rsidRPr="00B27AEA">
              <w:rPr>
                <w:rFonts w:ascii="Arial" w:hAnsi="Arial" w:cs="Arial"/>
                <w:color w:val="FFFFFF"/>
                <w:sz w:val="22"/>
                <w:szCs w:val="22"/>
              </w:rPr>
              <w:t>Libellé</w:t>
            </w:r>
          </w:p>
        </w:tc>
        <w:tc>
          <w:tcPr>
            <w:tcW w:w="1062" w:type="dxa"/>
            <w:tcBorders>
              <w:top w:val="single" w:sz="4" w:space="0" w:color="auto"/>
              <w:left w:val="nil"/>
              <w:bottom w:val="single" w:sz="4" w:space="0" w:color="auto"/>
              <w:right w:val="single" w:sz="4" w:space="0" w:color="auto"/>
            </w:tcBorders>
            <w:shd w:val="clear" w:color="auto" w:fill="000000"/>
            <w:noWrap/>
            <w:vAlign w:val="bottom"/>
            <w:hideMark/>
          </w:tcPr>
          <w:p w:rsidR="00B27AEA" w:rsidRPr="00B27AEA" w:rsidRDefault="00B27AEA" w:rsidP="004E5A80">
            <w:pPr>
              <w:jc w:val="center"/>
              <w:rPr>
                <w:rFonts w:ascii="Arial" w:hAnsi="Arial" w:cs="Arial"/>
                <w:color w:val="FFFFFF"/>
                <w:sz w:val="22"/>
                <w:szCs w:val="22"/>
              </w:rPr>
            </w:pPr>
            <w:r w:rsidRPr="00B27AEA">
              <w:rPr>
                <w:rFonts w:ascii="Arial" w:hAnsi="Arial" w:cs="Arial"/>
                <w:color w:val="FFFFFF"/>
                <w:sz w:val="22"/>
                <w:szCs w:val="22"/>
              </w:rPr>
              <w:t>Débit</w:t>
            </w:r>
          </w:p>
        </w:tc>
        <w:tc>
          <w:tcPr>
            <w:tcW w:w="1062" w:type="dxa"/>
            <w:tcBorders>
              <w:top w:val="single" w:sz="4" w:space="0" w:color="auto"/>
              <w:left w:val="nil"/>
              <w:bottom w:val="single" w:sz="4" w:space="0" w:color="auto"/>
              <w:right w:val="single" w:sz="4" w:space="0" w:color="auto"/>
            </w:tcBorders>
            <w:shd w:val="clear" w:color="auto" w:fill="000000"/>
            <w:noWrap/>
            <w:vAlign w:val="bottom"/>
            <w:hideMark/>
          </w:tcPr>
          <w:p w:rsidR="00B27AEA" w:rsidRPr="00B27AEA" w:rsidRDefault="00B27AEA" w:rsidP="004E5A80">
            <w:pPr>
              <w:jc w:val="center"/>
              <w:rPr>
                <w:rFonts w:ascii="Arial" w:hAnsi="Arial" w:cs="Arial"/>
                <w:color w:val="FFFFFF"/>
                <w:sz w:val="22"/>
                <w:szCs w:val="22"/>
              </w:rPr>
            </w:pPr>
            <w:r w:rsidRPr="00B27AEA">
              <w:rPr>
                <w:rFonts w:ascii="Arial" w:hAnsi="Arial" w:cs="Arial"/>
                <w:color w:val="FFFFFF"/>
                <w:sz w:val="22"/>
                <w:szCs w:val="22"/>
              </w:rPr>
              <w:t>Crédit</w:t>
            </w:r>
          </w:p>
        </w:tc>
        <w:tc>
          <w:tcPr>
            <w:tcW w:w="1003" w:type="dxa"/>
            <w:tcBorders>
              <w:top w:val="single" w:sz="4" w:space="0" w:color="auto"/>
              <w:left w:val="nil"/>
              <w:bottom w:val="single" w:sz="4" w:space="0" w:color="auto"/>
              <w:right w:val="single" w:sz="4" w:space="0" w:color="auto"/>
            </w:tcBorders>
            <w:shd w:val="clear" w:color="auto" w:fill="000000"/>
            <w:noWrap/>
            <w:vAlign w:val="bottom"/>
            <w:hideMark/>
          </w:tcPr>
          <w:p w:rsidR="00B27AEA" w:rsidRPr="00B27AEA" w:rsidRDefault="00B27AEA" w:rsidP="004E5A80">
            <w:pPr>
              <w:jc w:val="center"/>
              <w:rPr>
                <w:rFonts w:ascii="Arial" w:hAnsi="Arial" w:cs="Arial"/>
                <w:color w:val="FFFFFF"/>
                <w:sz w:val="22"/>
                <w:szCs w:val="22"/>
              </w:rPr>
            </w:pPr>
            <w:r w:rsidRPr="00B27AEA">
              <w:rPr>
                <w:rFonts w:ascii="Arial" w:hAnsi="Arial" w:cs="Arial"/>
                <w:color w:val="FFFFFF"/>
                <w:sz w:val="22"/>
                <w:szCs w:val="22"/>
              </w:rPr>
              <w:t>Lettrage</w:t>
            </w:r>
          </w:p>
        </w:tc>
        <w:tc>
          <w:tcPr>
            <w:tcW w:w="1149" w:type="dxa"/>
            <w:tcBorders>
              <w:top w:val="single" w:sz="4" w:space="0" w:color="auto"/>
              <w:left w:val="nil"/>
              <w:bottom w:val="single" w:sz="4" w:space="0" w:color="auto"/>
              <w:right w:val="single" w:sz="4" w:space="0" w:color="auto"/>
            </w:tcBorders>
            <w:shd w:val="clear" w:color="auto" w:fill="000000"/>
            <w:noWrap/>
            <w:vAlign w:val="bottom"/>
            <w:hideMark/>
          </w:tcPr>
          <w:p w:rsidR="00B27AEA" w:rsidRPr="00B27AEA" w:rsidRDefault="00B27AEA" w:rsidP="004E5A80">
            <w:pPr>
              <w:jc w:val="center"/>
              <w:rPr>
                <w:rFonts w:ascii="Arial" w:hAnsi="Arial" w:cs="Arial"/>
                <w:color w:val="FFFFFF"/>
                <w:sz w:val="22"/>
                <w:szCs w:val="22"/>
              </w:rPr>
            </w:pPr>
            <w:r w:rsidRPr="00B27AEA">
              <w:rPr>
                <w:rFonts w:ascii="Arial" w:hAnsi="Arial" w:cs="Arial"/>
                <w:color w:val="FFFFFF"/>
                <w:sz w:val="22"/>
                <w:szCs w:val="22"/>
              </w:rPr>
              <w:t>Solde DB</w:t>
            </w:r>
          </w:p>
        </w:tc>
        <w:tc>
          <w:tcPr>
            <w:tcW w:w="1200" w:type="dxa"/>
            <w:tcBorders>
              <w:top w:val="single" w:sz="4" w:space="0" w:color="auto"/>
              <w:left w:val="nil"/>
              <w:bottom w:val="single" w:sz="4" w:space="0" w:color="auto"/>
              <w:right w:val="single" w:sz="4" w:space="0" w:color="auto"/>
            </w:tcBorders>
            <w:shd w:val="clear" w:color="auto" w:fill="000000"/>
            <w:noWrap/>
            <w:vAlign w:val="bottom"/>
            <w:hideMark/>
          </w:tcPr>
          <w:p w:rsidR="00B27AEA" w:rsidRPr="00B27AEA" w:rsidRDefault="00B27AEA" w:rsidP="004E5A80">
            <w:pPr>
              <w:jc w:val="center"/>
              <w:rPr>
                <w:rFonts w:ascii="Arial" w:hAnsi="Arial" w:cs="Arial"/>
                <w:color w:val="FFFFFF"/>
                <w:sz w:val="22"/>
                <w:szCs w:val="22"/>
              </w:rPr>
            </w:pPr>
            <w:r w:rsidRPr="00B27AEA">
              <w:rPr>
                <w:rFonts w:ascii="Arial" w:hAnsi="Arial" w:cs="Arial"/>
                <w:color w:val="FFFFFF"/>
                <w:sz w:val="22"/>
                <w:szCs w:val="22"/>
              </w:rPr>
              <w:t>Solde CR</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r>
      <w:tr w:rsidR="00B27AEA" w:rsidRPr="008255FF" w:rsidTr="00366558">
        <w:trPr>
          <w:trHeight w:val="285"/>
          <w:jc w:val="center"/>
        </w:trPr>
        <w:tc>
          <w:tcPr>
            <w:tcW w:w="5668" w:type="dxa"/>
            <w:gridSpan w:val="4"/>
            <w:tcBorders>
              <w:top w:val="nil"/>
              <w:left w:val="single" w:sz="4" w:space="0" w:color="auto"/>
              <w:bottom w:val="nil"/>
              <w:right w:val="single" w:sz="4" w:space="0" w:color="000000"/>
            </w:tcBorders>
            <w:shd w:val="clear" w:color="auto" w:fill="auto"/>
            <w:noWrap/>
            <w:vAlign w:val="bottom"/>
            <w:hideMark/>
          </w:tcPr>
          <w:p w:rsidR="00B27AEA" w:rsidRPr="008255FF" w:rsidRDefault="009F793F" w:rsidP="00707B82">
            <w:pPr>
              <w:rPr>
                <w:rFonts w:ascii="Arial" w:hAnsi="Arial" w:cs="Arial"/>
                <w:color w:val="000000"/>
                <w:sz w:val="22"/>
                <w:szCs w:val="22"/>
              </w:rPr>
            </w:pPr>
            <w:r>
              <w:rPr>
                <w:rFonts w:ascii="Arial" w:hAnsi="Arial" w:cs="Arial"/>
                <w:color w:val="000000"/>
                <w:sz w:val="22"/>
                <w:szCs w:val="22"/>
              </w:rPr>
              <w:t>----- 411</w:t>
            </w:r>
            <w:r w:rsidR="00B27AEA" w:rsidRPr="008255FF">
              <w:rPr>
                <w:rFonts w:ascii="Arial" w:hAnsi="Arial" w:cs="Arial"/>
                <w:color w:val="000000"/>
                <w:sz w:val="22"/>
                <w:szCs w:val="22"/>
              </w:rPr>
              <w:t xml:space="preserve">052 Poissonnerie La Marée </w:t>
            </w:r>
            <w:r w:rsidR="00707B82">
              <w:rPr>
                <w:rFonts w:ascii="Arial" w:hAnsi="Arial" w:cs="Arial"/>
                <w:color w:val="000000"/>
                <w:sz w:val="22"/>
                <w:szCs w:val="22"/>
              </w:rPr>
              <w:t>Montante</w:t>
            </w:r>
            <w:r w:rsidR="00B27AEA" w:rsidRPr="008255FF">
              <w:rPr>
                <w:rFonts w:ascii="Arial" w:hAnsi="Arial" w:cs="Arial"/>
                <w:color w:val="000000"/>
                <w:sz w:val="22"/>
                <w:szCs w:val="22"/>
              </w:rPr>
              <w:t xml:space="preserve">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Solde</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15/10/2014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Facture F0204438</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1 338,80</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1 338,80</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02/11/2014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Chèque reçu</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1 338,80</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10/11/2014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Facture F0204539</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2 836,37</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2 836,37</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14/11/2014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Facture F0204574</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1 657,24</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4 493,61</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20/11/2014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Facture F0204571</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2 256,76</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6 750,37</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02/12/2014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Chèque reçu</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5 093,13</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1 657,24</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0,00</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r w:rsidRPr="008255FF">
              <w:rPr>
                <w:rFonts w:ascii="Arial" w:hAnsi="Arial" w:cs="Arial"/>
                <w:color w:val="000000"/>
                <w:sz w:val="22"/>
                <w:szCs w:val="22"/>
              </w:rPr>
              <w:t>27/12/2014</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Facture F0204711</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right"/>
              <w:rPr>
                <w:rFonts w:ascii="Arial" w:hAnsi="Arial" w:cs="Arial"/>
                <w:color w:val="000000"/>
                <w:sz w:val="22"/>
                <w:szCs w:val="22"/>
              </w:rPr>
            </w:pP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r>
      <w:tr w:rsidR="00B27AEA" w:rsidRPr="008255FF" w:rsidTr="00366558">
        <w:trPr>
          <w:trHeight w:val="285"/>
          <w:jc w:val="center"/>
        </w:trPr>
        <w:tc>
          <w:tcPr>
            <w:tcW w:w="5668" w:type="dxa"/>
            <w:gridSpan w:val="4"/>
            <w:tcBorders>
              <w:top w:val="nil"/>
              <w:left w:val="single" w:sz="4" w:space="0" w:color="auto"/>
              <w:bottom w:val="nil"/>
              <w:right w:val="single" w:sz="4" w:space="0" w:color="000000"/>
            </w:tcBorders>
            <w:shd w:val="clear" w:color="auto" w:fill="auto"/>
            <w:noWrap/>
            <w:vAlign w:val="bottom"/>
            <w:hideMark/>
          </w:tcPr>
          <w:p w:rsidR="00B27AEA" w:rsidRPr="008255FF" w:rsidRDefault="009F793F" w:rsidP="004E5A80">
            <w:pPr>
              <w:rPr>
                <w:rFonts w:ascii="Arial" w:hAnsi="Arial" w:cs="Arial"/>
                <w:color w:val="000000"/>
                <w:sz w:val="22"/>
                <w:szCs w:val="22"/>
              </w:rPr>
            </w:pPr>
            <w:r>
              <w:rPr>
                <w:rFonts w:ascii="Arial" w:hAnsi="Arial" w:cs="Arial"/>
                <w:color w:val="000000"/>
                <w:sz w:val="22"/>
                <w:szCs w:val="22"/>
              </w:rPr>
              <w:t>----- 411</w:t>
            </w:r>
            <w:r w:rsidR="00B27AEA" w:rsidRPr="008255FF">
              <w:rPr>
                <w:rFonts w:ascii="Arial" w:hAnsi="Arial" w:cs="Arial"/>
                <w:color w:val="000000"/>
                <w:sz w:val="22"/>
                <w:szCs w:val="22"/>
              </w:rPr>
              <w:t>054 Ambrosino Marée -----------------------------</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rPr>
                <w:rFonts w:ascii="Arial" w:hAnsi="Arial" w:cs="Arial"/>
                <w:color w:val="000000"/>
                <w:sz w:val="22"/>
                <w:szCs w:val="22"/>
              </w:rPr>
            </w:pPr>
            <w:r w:rsidRPr="008255FF">
              <w:rPr>
                <w:rFonts w:ascii="Arial" w:hAnsi="Arial" w:cs="Arial"/>
                <w:color w:val="000000"/>
                <w:sz w:val="22"/>
                <w:szCs w:val="22"/>
              </w:rPr>
              <w:t> </w:t>
            </w:r>
          </w:p>
        </w:tc>
      </w:tr>
      <w:tr w:rsidR="00B27AEA" w:rsidRPr="008255FF" w:rsidTr="00366558">
        <w:trPr>
          <w:trHeight w:val="285"/>
          <w:jc w:val="center"/>
        </w:trPr>
        <w:tc>
          <w:tcPr>
            <w:tcW w:w="1356" w:type="dxa"/>
            <w:tcBorders>
              <w:top w:val="nil"/>
              <w:left w:val="single" w:sz="4" w:space="0" w:color="auto"/>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2188"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062"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003"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 </w:t>
            </w:r>
          </w:p>
        </w:tc>
        <w:tc>
          <w:tcPr>
            <w:tcW w:w="1149"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c>
          <w:tcPr>
            <w:tcW w:w="1200" w:type="dxa"/>
            <w:tcBorders>
              <w:top w:val="nil"/>
              <w:left w:val="nil"/>
              <w:bottom w:val="nil"/>
              <w:right w:val="single" w:sz="4" w:space="0" w:color="auto"/>
            </w:tcBorders>
            <w:shd w:val="clear" w:color="auto" w:fill="auto"/>
            <w:noWrap/>
            <w:vAlign w:val="bottom"/>
            <w:hideMark/>
          </w:tcPr>
          <w:p w:rsidR="00B27AEA" w:rsidRPr="008255FF" w:rsidRDefault="00B27AEA" w:rsidP="004E5A80">
            <w:pPr>
              <w:jc w:val="center"/>
              <w:rPr>
                <w:rFonts w:ascii="Arial" w:hAnsi="Arial" w:cs="Arial"/>
                <w:color w:val="000000"/>
                <w:sz w:val="22"/>
                <w:szCs w:val="22"/>
              </w:rPr>
            </w:pPr>
            <w:r w:rsidRPr="008255FF">
              <w:rPr>
                <w:rFonts w:ascii="Arial" w:hAnsi="Arial" w:cs="Arial"/>
                <w:color w:val="000000"/>
                <w:sz w:val="22"/>
                <w:szCs w:val="22"/>
              </w:rPr>
              <w:t>…</w:t>
            </w:r>
          </w:p>
        </w:tc>
      </w:tr>
    </w:tbl>
    <w:p w:rsidR="00526E61" w:rsidRPr="00B27AEA" w:rsidRDefault="00526E61" w:rsidP="00B27AEA">
      <w:pPr>
        <w:spacing w:after="60"/>
        <w:rPr>
          <w:rFonts w:ascii="Arial" w:hAnsi="Arial" w:cs="Arial"/>
          <w:b/>
          <w:noProof/>
          <w:sz w:val="22"/>
          <w:szCs w:val="22"/>
        </w:rPr>
      </w:pPr>
    </w:p>
    <w:p w:rsidR="00526E61" w:rsidRDefault="00526E61" w:rsidP="00DB3FE7">
      <w:pPr>
        <w:spacing w:after="60"/>
        <w:jc w:val="center"/>
        <w:rPr>
          <w:rFonts w:ascii="Arial" w:hAnsi="Arial" w:cs="Arial"/>
          <w:b/>
          <w:noProof/>
          <w:sz w:val="24"/>
          <w:szCs w:val="24"/>
        </w:rPr>
      </w:pPr>
    </w:p>
    <w:p w:rsidR="00416631" w:rsidRDefault="00416631" w:rsidP="00DB3FE7">
      <w:pPr>
        <w:spacing w:after="60"/>
        <w:jc w:val="center"/>
        <w:rPr>
          <w:rFonts w:ascii="Arial" w:hAnsi="Arial" w:cs="Arial"/>
          <w:b/>
          <w:noProof/>
          <w:sz w:val="24"/>
          <w:szCs w:val="24"/>
        </w:rPr>
      </w:pPr>
    </w:p>
    <w:p w:rsidR="00416631" w:rsidRPr="003D7CFF" w:rsidRDefault="00416631" w:rsidP="00DB3FE7">
      <w:pPr>
        <w:spacing w:after="60"/>
        <w:jc w:val="center"/>
        <w:rPr>
          <w:rFonts w:ascii="Arial" w:hAnsi="Arial" w:cs="Arial"/>
          <w:b/>
          <w:noProof/>
          <w:sz w:val="24"/>
          <w:szCs w:val="24"/>
        </w:rPr>
      </w:pPr>
    </w:p>
    <w:p w:rsidR="00DB3FE7" w:rsidRDefault="00A669F4" w:rsidP="00366558">
      <w:pPr>
        <w:spacing w:after="60"/>
        <w:ind w:right="545"/>
        <w:jc w:val="center"/>
        <w:rPr>
          <w:rFonts w:ascii="Arial" w:hAnsi="Arial" w:cs="Arial"/>
          <w:b/>
          <w:noProof/>
          <w:sz w:val="24"/>
          <w:szCs w:val="24"/>
        </w:rPr>
      </w:pPr>
      <w:r w:rsidRPr="003C1F40">
        <w:rPr>
          <w:rFonts w:ascii="Arial" w:hAnsi="Arial" w:cs="Arial"/>
          <w:b/>
          <w:noProof/>
          <w:sz w:val="24"/>
          <w:szCs w:val="24"/>
        </w:rPr>
        <w:t xml:space="preserve">ANNEXE </w:t>
      </w:r>
      <w:r w:rsidR="001C4C2D" w:rsidRPr="003C1F40">
        <w:rPr>
          <w:rFonts w:ascii="Arial" w:hAnsi="Arial" w:cs="Arial"/>
          <w:b/>
          <w:noProof/>
          <w:sz w:val="24"/>
          <w:szCs w:val="24"/>
        </w:rPr>
        <w:t>B</w:t>
      </w:r>
      <w:r w:rsidRPr="003C1F40">
        <w:rPr>
          <w:rFonts w:ascii="Arial" w:hAnsi="Arial" w:cs="Arial"/>
          <w:b/>
          <w:noProof/>
          <w:sz w:val="24"/>
          <w:szCs w:val="24"/>
        </w:rPr>
        <w:t xml:space="preserve"> – </w:t>
      </w:r>
      <w:r w:rsidR="00B0744D" w:rsidRPr="00B0744D">
        <w:rPr>
          <w:rFonts w:ascii="Arial" w:hAnsi="Arial" w:cs="Arial"/>
          <w:b/>
          <w:color w:val="000000"/>
          <w:spacing w:val="-1"/>
          <w:sz w:val="24"/>
          <w:szCs w:val="24"/>
        </w:rPr>
        <w:t>É</w:t>
      </w:r>
      <w:r w:rsidR="00C21DE3">
        <w:rPr>
          <w:rFonts w:ascii="Arial" w:hAnsi="Arial" w:cs="Arial"/>
          <w:b/>
          <w:color w:val="000000"/>
          <w:spacing w:val="-1"/>
          <w:sz w:val="24"/>
          <w:szCs w:val="24"/>
        </w:rPr>
        <w:t>tat</w:t>
      </w:r>
      <w:r w:rsidR="003C1F40" w:rsidRPr="003C1F40">
        <w:rPr>
          <w:rFonts w:ascii="Arial" w:hAnsi="Arial" w:cs="Arial"/>
          <w:b/>
          <w:color w:val="000000"/>
          <w:spacing w:val="-1"/>
          <w:sz w:val="24"/>
          <w:szCs w:val="24"/>
        </w:rPr>
        <w:t xml:space="preserve"> des créances douteuses</w:t>
      </w:r>
      <w:r w:rsidR="00EC05B4" w:rsidRPr="003C1F40">
        <w:rPr>
          <w:rFonts w:ascii="Arial" w:hAnsi="Arial" w:cs="Arial"/>
          <w:b/>
          <w:noProof/>
          <w:sz w:val="24"/>
          <w:szCs w:val="24"/>
        </w:rPr>
        <w:t xml:space="preserve"> </w:t>
      </w:r>
      <w:r w:rsidRPr="003C1F40">
        <w:rPr>
          <w:rFonts w:ascii="Arial" w:hAnsi="Arial" w:cs="Arial"/>
          <w:b/>
          <w:noProof/>
          <w:sz w:val="24"/>
          <w:szCs w:val="24"/>
        </w:rPr>
        <w:t>(à rendre avec la copie)</w:t>
      </w:r>
    </w:p>
    <w:p w:rsidR="00024C69" w:rsidRDefault="00024C69" w:rsidP="00366558">
      <w:pPr>
        <w:spacing w:after="60"/>
        <w:ind w:right="545"/>
        <w:jc w:val="center"/>
        <w:rPr>
          <w:rFonts w:ascii="Arial" w:hAnsi="Arial" w:cs="Arial"/>
          <w:noProof/>
        </w:rPr>
      </w:pPr>
      <w:r w:rsidRPr="00024C69">
        <w:rPr>
          <w:rFonts w:ascii="Arial" w:hAnsi="Arial" w:cs="Arial"/>
          <w:noProof/>
        </w:rPr>
        <w:t>(Taux TVA 5,5 %)</w:t>
      </w:r>
    </w:p>
    <w:p w:rsidR="00416631" w:rsidRPr="00024C69" w:rsidRDefault="00416631" w:rsidP="00366558">
      <w:pPr>
        <w:spacing w:after="60"/>
        <w:ind w:right="545"/>
        <w:jc w:val="center"/>
        <w:rPr>
          <w:rFonts w:ascii="Arial" w:hAnsi="Arial" w:cs="Arial"/>
          <w:noProof/>
        </w:rPr>
      </w:pPr>
    </w:p>
    <w:tbl>
      <w:tblPr>
        <w:tblW w:w="10266" w:type="dxa"/>
        <w:jc w:val="center"/>
        <w:tblCellMar>
          <w:left w:w="70" w:type="dxa"/>
          <w:right w:w="70" w:type="dxa"/>
        </w:tblCellMar>
        <w:tblLook w:val="04A0" w:firstRow="1" w:lastRow="0" w:firstColumn="1" w:lastColumn="0" w:noHBand="0" w:noVBand="1"/>
      </w:tblPr>
      <w:tblGrid>
        <w:gridCol w:w="1560"/>
        <w:gridCol w:w="1204"/>
        <w:gridCol w:w="1082"/>
        <w:gridCol w:w="1116"/>
        <w:gridCol w:w="1523"/>
        <w:gridCol w:w="1486"/>
        <w:gridCol w:w="1185"/>
        <w:gridCol w:w="1110"/>
      </w:tblGrid>
      <w:tr w:rsidR="003C1F40" w:rsidRPr="004E5A80" w:rsidTr="001516BC">
        <w:trPr>
          <w:trHeight w:val="300"/>
          <w:jc w:val="center"/>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000000"/>
            <w:vAlign w:val="center"/>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Noms</w:t>
            </w:r>
          </w:p>
        </w:tc>
        <w:tc>
          <w:tcPr>
            <w:tcW w:w="1204" w:type="dxa"/>
            <w:vMerge w:val="restart"/>
            <w:tcBorders>
              <w:top w:val="single" w:sz="4" w:space="0" w:color="auto"/>
              <w:left w:val="single" w:sz="4" w:space="0" w:color="auto"/>
              <w:bottom w:val="single" w:sz="4" w:space="0" w:color="000000"/>
              <w:right w:val="single" w:sz="4" w:space="0" w:color="auto"/>
            </w:tcBorders>
            <w:shd w:val="clear" w:color="000000" w:fill="000000"/>
            <w:vAlign w:val="center"/>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Créances TTC</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000000"/>
            <w:vAlign w:val="center"/>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Créances HT</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000000"/>
            <w:vAlign w:val="center"/>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 Perte probable</w:t>
            </w:r>
          </w:p>
        </w:tc>
        <w:tc>
          <w:tcPr>
            <w:tcW w:w="1523" w:type="dxa"/>
            <w:vMerge w:val="restart"/>
            <w:tcBorders>
              <w:top w:val="single" w:sz="4" w:space="0" w:color="auto"/>
              <w:left w:val="single" w:sz="4" w:space="0" w:color="auto"/>
              <w:bottom w:val="single" w:sz="4" w:space="0" w:color="000000"/>
              <w:right w:val="single" w:sz="4" w:space="0" w:color="auto"/>
            </w:tcBorders>
            <w:shd w:val="clear" w:color="000000" w:fill="000000"/>
            <w:vAlign w:val="center"/>
            <w:hideMark/>
          </w:tcPr>
          <w:p w:rsidR="003C1F40" w:rsidRPr="004E5A80" w:rsidRDefault="003C1F40" w:rsidP="003C136D">
            <w:pPr>
              <w:jc w:val="center"/>
              <w:rPr>
                <w:rFonts w:ascii="Arial" w:hAnsi="Arial" w:cs="Arial"/>
                <w:color w:val="FFFFFF"/>
                <w:sz w:val="22"/>
                <w:szCs w:val="22"/>
              </w:rPr>
            </w:pPr>
            <w:r w:rsidRPr="004E5A80">
              <w:rPr>
                <w:rFonts w:ascii="Arial" w:hAnsi="Arial" w:cs="Arial"/>
                <w:color w:val="FFFFFF"/>
                <w:sz w:val="22"/>
                <w:szCs w:val="22"/>
              </w:rPr>
              <w:t>Dépré</w:t>
            </w:r>
            <w:r w:rsidR="003C136D">
              <w:rPr>
                <w:rFonts w:ascii="Arial" w:hAnsi="Arial" w:cs="Arial"/>
                <w:color w:val="FFFFFF"/>
                <w:sz w:val="22"/>
                <w:szCs w:val="22"/>
              </w:rPr>
              <w:t>ciations</w:t>
            </w:r>
            <w:r w:rsidRPr="004E5A80">
              <w:rPr>
                <w:rFonts w:ascii="Arial" w:hAnsi="Arial" w:cs="Arial"/>
                <w:color w:val="FFFFFF"/>
                <w:sz w:val="22"/>
                <w:szCs w:val="22"/>
              </w:rPr>
              <w:t xml:space="preserve"> nécessaires</w:t>
            </w:r>
          </w:p>
        </w:tc>
        <w:tc>
          <w:tcPr>
            <w:tcW w:w="1486" w:type="dxa"/>
            <w:vMerge w:val="restart"/>
            <w:tcBorders>
              <w:top w:val="single" w:sz="4" w:space="0" w:color="auto"/>
              <w:left w:val="single" w:sz="4" w:space="0" w:color="auto"/>
              <w:bottom w:val="single" w:sz="4" w:space="0" w:color="000000"/>
              <w:right w:val="single" w:sz="4" w:space="0" w:color="auto"/>
            </w:tcBorders>
            <w:shd w:val="clear" w:color="000000" w:fill="000000"/>
            <w:vAlign w:val="center"/>
            <w:hideMark/>
          </w:tcPr>
          <w:p w:rsidR="003C1F40" w:rsidRPr="004E5A80" w:rsidRDefault="003C136D" w:rsidP="003C136D">
            <w:pPr>
              <w:jc w:val="center"/>
              <w:rPr>
                <w:rFonts w:ascii="Arial" w:hAnsi="Arial" w:cs="Arial"/>
                <w:color w:val="FFFFFF"/>
                <w:sz w:val="22"/>
                <w:szCs w:val="22"/>
              </w:rPr>
            </w:pPr>
            <w:r>
              <w:rPr>
                <w:rFonts w:ascii="Arial" w:hAnsi="Arial" w:cs="Arial"/>
                <w:color w:val="FFFFFF"/>
                <w:sz w:val="22"/>
                <w:szCs w:val="22"/>
              </w:rPr>
              <w:t>Dépréciations 31/12/13</w:t>
            </w:r>
          </w:p>
        </w:tc>
        <w:tc>
          <w:tcPr>
            <w:tcW w:w="2295" w:type="dxa"/>
            <w:gridSpan w:val="2"/>
            <w:tcBorders>
              <w:top w:val="single" w:sz="4" w:space="0" w:color="auto"/>
              <w:left w:val="nil"/>
              <w:bottom w:val="nil"/>
              <w:right w:val="single" w:sz="4" w:space="0" w:color="auto"/>
            </w:tcBorders>
            <w:shd w:val="clear" w:color="000000" w:fill="000000"/>
            <w:noWrap/>
            <w:vAlign w:val="bottom"/>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Ajustements</w:t>
            </w:r>
          </w:p>
        </w:tc>
      </w:tr>
      <w:tr w:rsidR="003C1F40" w:rsidRPr="004E5A80" w:rsidTr="001516BC">
        <w:trPr>
          <w:trHeight w:val="300"/>
          <w:jc w:val="center"/>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3C1F40" w:rsidRPr="004E5A80" w:rsidRDefault="003C1F40" w:rsidP="00DC0BEA">
            <w:pPr>
              <w:rPr>
                <w:rFonts w:ascii="Arial" w:hAnsi="Arial" w:cs="Arial"/>
                <w:color w:val="FFFFFF"/>
                <w:sz w:val="22"/>
                <w:szCs w:val="22"/>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3C1F40" w:rsidRPr="004E5A80" w:rsidRDefault="003C1F40" w:rsidP="00DC0BEA">
            <w:pPr>
              <w:rPr>
                <w:rFonts w:ascii="Arial" w:hAnsi="Arial" w:cs="Arial"/>
                <w:color w:val="FFFFFF"/>
                <w:sz w:val="22"/>
                <w:szCs w:val="22"/>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3C1F40" w:rsidRPr="004E5A80" w:rsidRDefault="003C1F40" w:rsidP="00DC0BEA">
            <w:pPr>
              <w:rPr>
                <w:rFonts w:ascii="Arial" w:hAnsi="Arial" w:cs="Arial"/>
                <w:color w:val="FFFFFF"/>
                <w:sz w:val="22"/>
                <w:szCs w:val="22"/>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3C1F40" w:rsidRPr="004E5A80" w:rsidRDefault="003C1F40" w:rsidP="00DC0BEA">
            <w:pPr>
              <w:rPr>
                <w:rFonts w:ascii="Arial" w:hAnsi="Arial" w:cs="Arial"/>
                <w:color w:val="FFFFFF"/>
                <w:sz w:val="22"/>
                <w:szCs w:val="22"/>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3C1F40" w:rsidRPr="004E5A80" w:rsidRDefault="003C1F40" w:rsidP="00DC0BEA">
            <w:pPr>
              <w:rPr>
                <w:rFonts w:ascii="Arial" w:hAnsi="Arial" w:cs="Arial"/>
                <w:color w:val="FFFFFF"/>
                <w:sz w:val="22"/>
                <w:szCs w:val="22"/>
              </w:rPr>
            </w:pP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3C1F40" w:rsidRPr="004E5A80" w:rsidRDefault="003C1F40" w:rsidP="00DC0BEA">
            <w:pPr>
              <w:rPr>
                <w:rFonts w:ascii="Arial" w:hAnsi="Arial" w:cs="Arial"/>
                <w:color w:val="FFFFFF"/>
                <w:sz w:val="22"/>
                <w:szCs w:val="22"/>
              </w:rPr>
            </w:pPr>
          </w:p>
        </w:tc>
        <w:tc>
          <w:tcPr>
            <w:tcW w:w="1185" w:type="dxa"/>
            <w:tcBorders>
              <w:top w:val="single" w:sz="4" w:space="0" w:color="auto"/>
              <w:left w:val="nil"/>
              <w:bottom w:val="single" w:sz="4" w:space="0" w:color="auto"/>
              <w:right w:val="single" w:sz="4" w:space="0" w:color="auto"/>
            </w:tcBorders>
            <w:shd w:val="clear" w:color="000000" w:fill="000000"/>
            <w:noWrap/>
            <w:vAlign w:val="bottom"/>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Dotations</w:t>
            </w:r>
          </w:p>
        </w:tc>
        <w:tc>
          <w:tcPr>
            <w:tcW w:w="1110" w:type="dxa"/>
            <w:tcBorders>
              <w:top w:val="single" w:sz="4" w:space="0" w:color="auto"/>
              <w:left w:val="nil"/>
              <w:bottom w:val="single" w:sz="4" w:space="0" w:color="auto"/>
              <w:right w:val="single" w:sz="4" w:space="0" w:color="auto"/>
            </w:tcBorders>
            <w:shd w:val="clear" w:color="000000" w:fill="000000"/>
            <w:noWrap/>
            <w:vAlign w:val="bottom"/>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Reprises</w:t>
            </w:r>
          </w:p>
        </w:tc>
      </w:tr>
      <w:tr w:rsidR="003C1F40" w:rsidRPr="004E5A80" w:rsidTr="001516BC">
        <w:trPr>
          <w:trHeight w:val="616"/>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C1F40" w:rsidRPr="004E5A80" w:rsidRDefault="003C1F40" w:rsidP="00DC0BEA">
            <w:pPr>
              <w:rPr>
                <w:rFonts w:ascii="Arial" w:hAnsi="Arial" w:cs="Arial"/>
                <w:color w:val="000000"/>
                <w:sz w:val="22"/>
                <w:szCs w:val="22"/>
              </w:rPr>
            </w:pPr>
            <w:r w:rsidRPr="004E5A80">
              <w:rPr>
                <w:rFonts w:ascii="Arial" w:hAnsi="Arial" w:cs="Arial"/>
                <w:color w:val="000000"/>
                <w:sz w:val="22"/>
                <w:szCs w:val="22"/>
              </w:rPr>
              <w:t>Pêcheries du Midi</w:t>
            </w:r>
          </w:p>
        </w:tc>
        <w:tc>
          <w:tcPr>
            <w:tcW w:w="1204"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6 879,20</w:t>
            </w:r>
          </w:p>
        </w:tc>
        <w:tc>
          <w:tcPr>
            <w:tcW w:w="1082"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6</w:t>
            </w:r>
            <w:r w:rsidR="00024C69">
              <w:rPr>
                <w:rFonts w:ascii="Arial" w:hAnsi="Arial" w:cs="Arial"/>
                <w:color w:val="000000"/>
                <w:sz w:val="22"/>
                <w:szCs w:val="22"/>
              </w:rPr>
              <w:t xml:space="preserve"> </w:t>
            </w:r>
            <w:r w:rsidRPr="004E5A80">
              <w:rPr>
                <w:rFonts w:ascii="Arial" w:hAnsi="Arial" w:cs="Arial"/>
                <w:color w:val="000000"/>
                <w:sz w:val="22"/>
                <w:szCs w:val="22"/>
              </w:rPr>
              <w:t>520,57</w:t>
            </w:r>
          </w:p>
        </w:tc>
        <w:tc>
          <w:tcPr>
            <w:tcW w:w="1116"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50%</w:t>
            </w:r>
          </w:p>
        </w:tc>
        <w:tc>
          <w:tcPr>
            <w:tcW w:w="1523"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3</w:t>
            </w:r>
            <w:r w:rsidR="00024C69">
              <w:rPr>
                <w:rFonts w:ascii="Arial" w:hAnsi="Arial" w:cs="Arial"/>
                <w:color w:val="000000"/>
                <w:sz w:val="22"/>
                <w:szCs w:val="22"/>
              </w:rPr>
              <w:t xml:space="preserve"> </w:t>
            </w:r>
            <w:r w:rsidRPr="004E5A80">
              <w:rPr>
                <w:rFonts w:ascii="Arial" w:hAnsi="Arial" w:cs="Arial"/>
                <w:color w:val="000000"/>
                <w:sz w:val="22"/>
                <w:szCs w:val="22"/>
              </w:rPr>
              <w:t>260,29</w:t>
            </w:r>
          </w:p>
        </w:tc>
        <w:tc>
          <w:tcPr>
            <w:tcW w:w="1486"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1</w:t>
            </w:r>
            <w:r w:rsidR="00024C69">
              <w:rPr>
                <w:rFonts w:ascii="Arial" w:hAnsi="Arial" w:cs="Arial"/>
                <w:color w:val="000000"/>
                <w:sz w:val="22"/>
                <w:szCs w:val="22"/>
              </w:rPr>
              <w:t xml:space="preserve"> </w:t>
            </w:r>
            <w:r w:rsidRPr="004E5A80">
              <w:rPr>
                <w:rFonts w:ascii="Arial" w:hAnsi="Arial" w:cs="Arial"/>
                <w:color w:val="000000"/>
                <w:sz w:val="22"/>
                <w:szCs w:val="22"/>
              </w:rPr>
              <w:t>500,29</w:t>
            </w:r>
          </w:p>
        </w:tc>
        <w:tc>
          <w:tcPr>
            <w:tcW w:w="1185" w:type="dxa"/>
            <w:tcBorders>
              <w:top w:val="nil"/>
              <w:left w:val="nil"/>
              <w:bottom w:val="single" w:sz="4" w:space="0" w:color="auto"/>
              <w:right w:val="single" w:sz="4" w:space="0" w:color="auto"/>
            </w:tcBorders>
            <w:shd w:val="clear" w:color="auto" w:fill="auto"/>
            <w:noWrap/>
            <w:vAlign w:val="center"/>
            <w:hideMark/>
          </w:tcPr>
          <w:p w:rsidR="003C1F40" w:rsidRPr="004E5A80" w:rsidRDefault="003C136D" w:rsidP="00DC0BEA">
            <w:pPr>
              <w:jc w:val="right"/>
              <w:rPr>
                <w:rFonts w:ascii="Arial" w:hAnsi="Arial" w:cs="Arial"/>
                <w:color w:val="000000"/>
                <w:sz w:val="22"/>
                <w:szCs w:val="22"/>
              </w:rPr>
            </w:pPr>
            <w:r>
              <w:rPr>
                <w:rFonts w:ascii="Arial" w:hAnsi="Arial" w:cs="Arial"/>
                <w:color w:val="000000"/>
                <w:sz w:val="22"/>
                <w:szCs w:val="22"/>
              </w:rPr>
              <w:t>...</w:t>
            </w:r>
          </w:p>
        </w:tc>
        <w:tc>
          <w:tcPr>
            <w:tcW w:w="1110" w:type="dxa"/>
            <w:tcBorders>
              <w:top w:val="nil"/>
              <w:left w:val="nil"/>
              <w:bottom w:val="single" w:sz="4" w:space="0" w:color="auto"/>
              <w:right w:val="single" w:sz="4" w:space="0" w:color="auto"/>
            </w:tcBorders>
            <w:shd w:val="clear" w:color="auto" w:fill="auto"/>
            <w:noWrap/>
            <w:vAlign w:val="center"/>
            <w:hideMark/>
          </w:tcPr>
          <w:p w:rsidR="003C1F40" w:rsidRPr="004E5A80" w:rsidRDefault="003C136D" w:rsidP="00DC0BEA">
            <w:pPr>
              <w:jc w:val="right"/>
              <w:rPr>
                <w:rFonts w:ascii="Arial" w:hAnsi="Arial" w:cs="Arial"/>
                <w:color w:val="000000"/>
                <w:sz w:val="22"/>
                <w:szCs w:val="22"/>
              </w:rPr>
            </w:pPr>
            <w:r>
              <w:rPr>
                <w:rFonts w:ascii="Arial" w:hAnsi="Arial" w:cs="Arial"/>
                <w:color w:val="000000"/>
                <w:sz w:val="22"/>
                <w:szCs w:val="22"/>
              </w:rPr>
              <w:t>...</w:t>
            </w:r>
            <w:r w:rsidR="003C1F40" w:rsidRPr="004E5A80">
              <w:rPr>
                <w:rFonts w:ascii="Arial" w:hAnsi="Arial" w:cs="Arial"/>
                <w:color w:val="000000"/>
                <w:sz w:val="22"/>
                <w:szCs w:val="22"/>
              </w:rPr>
              <w:t> </w:t>
            </w:r>
          </w:p>
        </w:tc>
      </w:tr>
      <w:tr w:rsidR="003C1F40" w:rsidRPr="004E5A80" w:rsidTr="001516BC">
        <w:trPr>
          <w:trHeight w:val="71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C1F40" w:rsidRPr="004E5A80" w:rsidRDefault="00920907" w:rsidP="00DC0BEA">
            <w:pPr>
              <w:rPr>
                <w:rFonts w:ascii="Arial" w:hAnsi="Arial" w:cs="Arial"/>
                <w:color w:val="000000"/>
                <w:sz w:val="22"/>
                <w:szCs w:val="22"/>
              </w:rPr>
            </w:pPr>
            <w:r>
              <w:rPr>
                <w:rFonts w:ascii="Arial" w:hAnsi="Arial" w:cs="Arial"/>
                <w:color w:val="000000"/>
                <w:sz w:val="22"/>
                <w:szCs w:val="22"/>
              </w:rPr>
              <w:t>L’E</w:t>
            </w:r>
            <w:r w:rsidR="003C1F40">
              <w:rPr>
                <w:rFonts w:ascii="Arial" w:hAnsi="Arial" w:cs="Arial"/>
                <w:color w:val="000000"/>
                <w:sz w:val="22"/>
                <w:szCs w:val="22"/>
              </w:rPr>
              <w:t>spadon</w:t>
            </w:r>
          </w:p>
        </w:tc>
        <w:tc>
          <w:tcPr>
            <w:tcW w:w="1204" w:type="dxa"/>
            <w:tcBorders>
              <w:top w:val="nil"/>
              <w:left w:val="nil"/>
              <w:bottom w:val="single" w:sz="4" w:space="0" w:color="auto"/>
              <w:right w:val="single" w:sz="4" w:space="0" w:color="auto"/>
            </w:tcBorders>
            <w:shd w:val="clear" w:color="auto" w:fill="auto"/>
            <w:noWrap/>
            <w:vAlign w:val="center"/>
            <w:hideMark/>
          </w:tcPr>
          <w:p w:rsidR="003C1F40" w:rsidRPr="004E5A80" w:rsidRDefault="00024C69" w:rsidP="00920907">
            <w:pPr>
              <w:jc w:val="right"/>
              <w:rPr>
                <w:rFonts w:ascii="Arial" w:hAnsi="Arial" w:cs="Arial"/>
                <w:color w:val="000000"/>
                <w:sz w:val="22"/>
                <w:szCs w:val="22"/>
              </w:rPr>
            </w:pPr>
            <w:r>
              <w:rPr>
                <w:rFonts w:ascii="Arial" w:hAnsi="Arial" w:cs="Arial"/>
                <w:color w:val="000000"/>
                <w:sz w:val="22"/>
                <w:szCs w:val="22"/>
              </w:rPr>
              <w:t xml:space="preserve">4 </w:t>
            </w:r>
            <w:r w:rsidR="00920907">
              <w:rPr>
                <w:rFonts w:ascii="Arial" w:hAnsi="Arial" w:cs="Arial"/>
                <w:color w:val="000000"/>
                <w:sz w:val="22"/>
                <w:szCs w:val="22"/>
              </w:rPr>
              <w:t>00</w:t>
            </w:r>
            <w:r>
              <w:rPr>
                <w:rFonts w:ascii="Arial" w:hAnsi="Arial" w:cs="Arial"/>
                <w:color w:val="000000"/>
                <w:sz w:val="22"/>
                <w:szCs w:val="22"/>
              </w:rPr>
              <w:t>9</w:t>
            </w:r>
            <w:r w:rsidR="003C1F40" w:rsidRPr="004E5A80">
              <w:rPr>
                <w:rFonts w:ascii="Arial" w:hAnsi="Arial" w:cs="Arial"/>
                <w:color w:val="000000"/>
                <w:sz w:val="22"/>
                <w:szCs w:val="22"/>
              </w:rPr>
              <w:t>,</w:t>
            </w:r>
            <w:r w:rsidR="00920907">
              <w:rPr>
                <w:rFonts w:ascii="Arial" w:hAnsi="Arial" w:cs="Arial"/>
                <w:color w:val="000000"/>
                <w:sz w:val="22"/>
                <w:szCs w:val="22"/>
              </w:rPr>
              <w:t>00</w:t>
            </w:r>
          </w:p>
        </w:tc>
        <w:tc>
          <w:tcPr>
            <w:tcW w:w="1082" w:type="dxa"/>
            <w:tcBorders>
              <w:top w:val="nil"/>
              <w:left w:val="nil"/>
              <w:bottom w:val="single" w:sz="4" w:space="0" w:color="auto"/>
              <w:right w:val="single" w:sz="4" w:space="0" w:color="auto"/>
            </w:tcBorders>
            <w:shd w:val="clear" w:color="auto" w:fill="auto"/>
            <w:noWrap/>
            <w:vAlign w:val="center"/>
            <w:hideMark/>
          </w:tcPr>
          <w:p w:rsidR="003C1F40" w:rsidRPr="004E5A80" w:rsidRDefault="00920907" w:rsidP="00DC0BEA">
            <w:pPr>
              <w:jc w:val="right"/>
              <w:rPr>
                <w:rFonts w:ascii="Arial" w:hAnsi="Arial" w:cs="Arial"/>
                <w:color w:val="000000"/>
                <w:sz w:val="22"/>
                <w:szCs w:val="22"/>
              </w:rPr>
            </w:pPr>
            <w:r>
              <w:rPr>
                <w:rFonts w:ascii="Arial" w:hAnsi="Arial" w:cs="Arial"/>
                <w:color w:val="000000"/>
                <w:sz w:val="22"/>
                <w:szCs w:val="22"/>
              </w:rPr>
              <w:t>...</w:t>
            </w:r>
          </w:p>
        </w:tc>
        <w:tc>
          <w:tcPr>
            <w:tcW w:w="1116"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25%</w:t>
            </w:r>
          </w:p>
        </w:tc>
        <w:tc>
          <w:tcPr>
            <w:tcW w:w="1523" w:type="dxa"/>
            <w:tcBorders>
              <w:top w:val="nil"/>
              <w:left w:val="nil"/>
              <w:bottom w:val="single" w:sz="4" w:space="0" w:color="auto"/>
              <w:right w:val="single" w:sz="4" w:space="0" w:color="auto"/>
            </w:tcBorders>
            <w:shd w:val="clear" w:color="auto" w:fill="auto"/>
            <w:noWrap/>
            <w:vAlign w:val="center"/>
            <w:hideMark/>
          </w:tcPr>
          <w:p w:rsidR="003C1F40" w:rsidRPr="004E5A80" w:rsidRDefault="00920907" w:rsidP="00DC0BEA">
            <w:pPr>
              <w:jc w:val="right"/>
              <w:rPr>
                <w:rFonts w:ascii="Arial" w:hAnsi="Arial" w:cs="Arial"/>
                <w:color w:val="000000"/>
                <w:sz w:val="22"/>
                <w:szCs w:val="22"/>
              </w:rPr>
            </w:pPr>
            <w:r>
              <w:rPr>
                <w:rFonts w:ascii="Arial" w:hAnsi="Arial" w:cs="Arial"/>
                <w:color w:val="000000"/>
                <w:sz w:val="22"/>
                <w:szCs w:val="22"/>
              </w:rPr>
              <w:t>...</w:t>
            </w:r>
          </w:p>
        </w:tc>
        <w:tc>
          <w:tcPr>
            <w:tcW w:w="1486" w:type="dxa"/>
            <w:tcBorders>
              <w:top w:val="nil"/>
              <w:left w:val="nil"/>
              <w:bottom w:val="single" w:sz="4" w:space="0" w:color="auto"/>
              <w:right w:val="single" w:sz="4" w:space="0" w:color="auto"/>
            </w:tcBorders>
            <w:shd w:val="clear" w:color="auto" w:fill="auto"/>
            <w:noWrap/>
            <w:vAlign w:val="center"/>
            <w:hideMark/>
          </w:tcPr>
          <w:p w:rsidR="003C1F40" w:rsidRPr="004E5A80" w:rsidRDefault="003C1F40" w:rsidP="00DC0BEA">
            <w:pPr>
              <w:jc w:val="right"/>
              <w:rPr>
                <w:rFonts w:ascii="Arial" w:hAnsi="Arial" w:cs="Arial"/>
                <w:color w:val="000000"/>
                <w:sz w:val="22"/>
                <w:szCs w:val="22"/>
              </w:rPr>
            </w:pPr>
            <w:r w:rsidRPr="004E5A80">
              <w:rPr>
                <w:rFonts w:ascii="Arial" w:hAnsi="Arial" w:cs="Arial"/>
                <w:color w:val="000000"/>
                <w:sz w:val="22"/>
                <w:szCs w:val="22"/>
              </w:rPr>
              <w:t>0</w:t>
            </w:r>
          </w:p>
        </w:tc>
        <w:tc>
          <w:tcPr>
            <w:tcW w:w="1185" w:type="dxa"/>
            <w:tcBorders>
              <w:top w:val="nil"/>
              <w:left w:val="nil"/>
              <w:bottom w:val="single" w:sz="4" w:space="0" w:color="auto"/>
              <w:right w:val="single" w:sz="4" w:space="0" w:color="auto"/>
            </w:tcBorders>
            <w:shd w:val="clear" w:color="auto" w:fill="auto"/>
            <w:noWrap/>
            <w:vAlign w:val="center"/>
            <w:hideMark/>
          </w:tcPr>
          <w:p w:rsidR="003C1F40" w:rsidRPr="004E5A80" w:rsidRDefault="00920907" w:rsidP="00DC0BEA">
            <w:pPr>
              <w:jc w:val="right"/>
              <w:rPr>
                <w:rFonts w:ascii="Arial" w:hAnsi="Arial" w:cs="Arial"/>
                <w:color w:val="000000"/>
                <w:sz w:val="22"/>
                <w:szCs w:val="22"/>
              </w:rPr>
            </w:pPr>
            <w:r>
              <w:rPr>
                <w:rFonts w:ascii="Arial" w:hAnsi="Arial" w:cs="Arial"/>
                <w:color w:val="000000"/>
                <w:sz w:val="22"/>
                <w:szCs w:val="22"/>
              </w:rPr>
              <w:t>...</w:t>
            </w:r>
            <w:r w:rsidR="003C1F40" w:rsidRPr="004E5A80">
              <w:rPr>
                <w:rFonts w:ascii="Arial" w:hAnsi="Arial" w:cs="Arial"/>
                <w:color w:val="000000"/>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3C1F40" w:rsidRPr="004E5A80" w:rsidRDefault="00920907" w:rsidP="00DC0BEA">
            <w:pPr>
              <w:jc w:val="right"/>
              <w:rPr>
                <w:rFonts w:ascii="Arial" w:hAnsi="Arial" w:cs="Arial"/>
                <w:color w:val="000000"/>
                <w:sz w:val="22"/>
                <w:szCs w:val="22"/>
              </w:rPr>
            </w:pPr>
            <w:r>
              <w:rPr>
                <w:rFonts w:ascii="Arial" w:hAnsi="Arial" w:cs="Arial"/>
                <w:color w:val="000000"/>
                <w:sz w:val="22"/>
                <w:szCs w:val="22"/>
              </w:rPr>
              <w:t>...</w:t>
            </w:r>
            <w:r w:rsidR="003C1F40" w:rsidRPr="004E5A80">
              <w:rPr>
                <w:rFonts w:ascii="Arial" w:hAnsi="Arial" w:cs="Arial"/>
                <w:color w:val="000000"/>
                <w:sz w:val="22"/>
                <w:szCs w:val="22"/>
              </w:rPr>
              <w:t> </w:t>
            </w:r>
          </w:p>
        </w:tc>
      </w:tr>
      <w:tr w:rsidR="003C1F40" w:rsidRPr="004E5A80" w:rsidTr="001516BC">
        <w:trPr>
          <w:trHeight w:val="706"/>
          <w:jc w:val="center"/>
        </w:trPr>
        <w:tc>
          <w:tcPr>
            <w:tcW w:w="1560" w:type="dxa"/>
            <w:tcBorders>
              <w:top w:val="nil"/>
              <w:left w:val="nil"/>
              <w:bottom w:val="nil"/>
              <w:right w:val="nil"/>
            </w:tcBorders>
            <w:shd w:val="clear" w:color="auto" w:fill="auto"/>
            <w:noWrap/>
            <w:vAlign w:val="bottom"/>
            <w:hideMark/>
          </w:tcPr>
          <w:p w:rsidR="003C1F40" w:rsidRPr="004E5A80" w:rsidRDefault="003C1F40" w:rsidP="00DC0BEA">
            <w:pPr>
              <w:rPr>
                <w:rFonts w:ascii="Arial" w:hAnsi="Arial" w:cs="Arial"/>
                <w:color w:val="000000"/>
                <w:sz w:val="22"/>
                <w:szCs w:val="22"/>
              </w:rPr>
            </w:pPr>
          </w:p>
        </w:tc>
        <w:tc>
          <w:tcPr>
            <w:tcW w:w="1204" w:type="dxa"/>
            <w:tcBorders>
              <w:top w:val="nil"/>
              <w:left w:val="nil"/>
              <w:bottom w:val="nil"/>
              <w:right w:val="nil"/>
            </w:tcBorders>
            <w:shd w:val="clear" w:color="auto" w:fill="auto"/>
            <w:noWrap/>
            <w:vAlign w:val="bottom"/>
            <w:hideMark/>
          </w:tcPr>
          <w:p w:rsidR="003C1F40" w:rsidRPr="004E5A80" w:rsidRDefault="003C1F40" w:rsidP="00DC0BEA">
            <w:pPr>
              <w:rPr>
                <w:rFonts w:ascii="Arial" w:hAnsi="Arial" w:cs="Arial"/>
                <w:color w:val="000000"/>
                <w:sz w:val="22"/>
                <w:szCs w:val="22"/>
              </w:rPr>
            </w:pPr>
          </w:p>
        </w:tc>
        <w:tc>
          <w:tcPr>
            <w:tcW w:w="1082" w:type="dxa"/>
            <w:tcBorders>
              <w:top w:val="nil"/>
              <w:left w:val="nil"/>
              <w:bottom w:val="nil"/>
              <w:right w:val="nil"/>
            </w:tcBorders>
            <w:shd w:val="clear" w:color="auto" w:fill="auto"/>
            <w:noWrap/>
            <w:vAlign w:val="bottom"/>
            <w:hideMark/>
          </w:tcPr>
          <w:p w:rsidR="003C1F40" w:rsidRPr="004E5A80" w:rsidRDefault="003C1F40" w:rsidP="00DC0BEA">
            <w:pPr>
              <w:rPr>
                <w:rFonts w:ascii="Arial" w:hAnsi="Arial" w:cs="Arial"/>
                <w:color w:val="000000"/>
                <w:sz w:val="22"/>
                <w:szCs w:val="22"/>
              </w:rPr>
            </w:pPr>
          </w:p>
        </w:tc>
        <w:tc>
          <w:tcPr>
            <w:tcW w:w="1116" w:type="dxa"/>
            <w:tcBorders>
              <w:top w:val="nil"/>
              <w:left w:val="nil"/>
              <w:bottom w:val="nil"/>
              <w:right w:val="nil"/>
            </w:tcBorders>
            <w:shd w:val="clear" w:color="auto" w:fill="auto"/>
            <w:noWrap/>
            <w:vAlign w:val="bottom"/>
            <w:hideMark/>
          </w:tcPr>
          <w:p w:rsidR="003C1F40" w:rsidRPr="004E5A80" w:rsidRDefault="003C1F40" w:rsidP="00DC0BEA">
            <w:pPr>
              <w:rPr>
                <w:rFonts w:ascii="Arial" w:hAnsi="Arial" w:cs="Arial"/>
                <w:color w:val="000000"/>
                <w:sz w:val="22"/>
                <w:szCs w:val="22"/>
              </w:rPr>
            </w:pPr>
          </w:p>
        </w:tc>
        <w:tc>
          <w:tcPr>
            <w:tcW w:w="3009" w:type="dxa"/>
            <w:gridSpan w:val="2"/>
            <w:tcBorders>
              <w:top w:val="single" w:sz="4" w:space="0" w:color="auto"/>
              <w:left w:val="single" w:sz="4" w:space="0" w:color="auto"/>
              <w:bottom w:val="single" w:sz="4" w:space="0" w:color="auto"/>
              <w:right w:val="nil"/>
            </w:tcBorders>
            <w:shd w:val="clear" w:color="000000" w:fill="000000"/>
            <w:noWrap/>
            <w:vAlign w:val="center"/>
            <w:hideMark/>
          </w:tcPr>
          <w:p w:rsidR="003C1F40" w:rsidRPr="004E5A80" w:rsidRDefault="003C1F40" w:rsidP="00DC0BEA">
            <w:pPr>
              <w:jc w:val="center"/>
              <w:rPr>
                <w:rFonts w:ascii="Arial" w:hAnsi="Arial" w:cs="Arial"/>
                <w:color w:val="FFFFFF"/>
                <w:sz w:val="22"/>
                <w:szCs w:val="22"/>
              </w:rPr>
            </w:pPr>
            <w:r w:rsidRPr="004E5A80">
              <w:rPr>
                <w:rFonts w:ascii="Arial" w:hAnsi="Arial" w:cs="Arial"/>
                <w:color w:val="FFFFFF"/>
                <w:sz w:val="22"/>
                <w:szCs w:val="22"/>
              </w:rPr>
              <w:t>TOTAUX</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C1F40" w:rsidRPr="004E5A80" w:rsidRDefault="003C1F40" w:rsidP="00DC0BEA">
            <w:pPr>
              <w:rPr>
                <w:rFonts w:ascii="Arial" w:hAnsi="Arial" w:cs="Arial"/>
                <w:color w:val="000000"/>
                <w:sz w:val="22"/>
                <w:szCs w:val="22"/>
              </w:rPr>
            </w:pPr>
            <w:r w:rsidRPr="004E5A80">
              <w:rPr>
                <w:rFonts w:ascii="Arial" w:hAnsi="Arial" w:cs="Arial"/>
                <w:color w:val="000000"/>
                <w:sz w:val="22"/>
                <w:szCs w:val="22"/>
              </w:rPr>
              <w:t> </w:t>
            </w:r>
            <w:r w:rsidR="00920907">
              <w:rPr>
                <w:rFonts w:ascii="Arial" w:hAnsi="Arial" w:cs="Arial"/>
                <w:color w:val="000000"/>
                <w:sz w:val="22"/>
                <w:szCs w:val="22"/>
              </w:rPr>
              <w:t>...</w:t>
            </w:r>
          </w:p>
        </w:tc>
        <w:tc>
          <w:tcPr>
            <w:tcW w:w="1110" w:type="dxa"/>
            <w:tcBorders>
              <w:top w:val="nil"/>
              <w:left w:val="nil"/>
              <w:bottom w:val="single" w:sz="4" w:space="0" w:color="auto"/>
              <w:right w:val="single" w:sz="4" w:space="0" w:color="auto"/>
            </w:tcBorders>
            <w:shd w:val="clear" w:color="auto" w:fill="auto"/>
            <w:noWrap/>
            <w:vAlign w:val="bottom"/>
            <w:hideMark/>
          </w:tcPr>
          <w:p w:rsidR="003C1F40" w:rsidRPr="004E5A80" w:rsidRDefault="003C1F40" w:rsidP="00DC0BEA">
            <w:pPr>
              <w:rPr>
                <w:rFonts w:ascii="Arial" w:hAnsi="Arial" w:cs="Arial"/>
                <w:color w:val="000000"/>
                <w:sz w:val="22"/>
                <w:szCs w:val="22"/>
              </w:rPr>
            </w:pPr>
            <w:r w:rsidRPr="004E5A80">
              <w:rPr>
                <w:rFonts w:ascii="Arial" w:hAnsi="Arial" w:cs="Arial"/>
                <w:color w:val="000000"/>
                <w:sz w:val="22"/>
                <w:szCs w:val="22"/>
              </w:rPr>
              <w:t> </w:t>
            </w:r>
            <w:r w:rsidR="00920907">
              <w:rPr>
                <w:rFonts w:ascii="Arial" w:hAnsi="Arial" w:cs="Arial"/>
                <w:color w:val="000000"/>
                <w:sz w:val="22"/>
                <w:szCs w:val="22"/>
              </w:rPr>
              <w:t>...</w:t>
            </w:r>
          </w:p>
        </w:tc>
      </w:tr>
    </w:tbl>
    <w:p w:rsidR="00A669F4" w:rsidRPr="003C1F40" w:rsidRDefault="00A669F4" w:rsidP="00A669F4">
      <w:pPr>
        <w:spacing w:after="60"/>
        <w:ind w:right="545"/>
        <w:rPr>
          <w:rFonts w:ascii="Arial" w:hAnsi="Arial" w:cs="Arial"/>
          <w:b/>
          <w:noProof/>
          <w:sz w:val="22"/>
          <w:szCs w:val="22"/>
        </w:rPr>
      </w:pPr>
    </w:p>
    <w:p w:rsidR="00A669F4" w:rsidRDefault="00A669F4" w:rsidP="00A669F4">
      <w:pPr>
        <w:spacing w:after="60"/>
        <w:ind w:right="545"/>
        <w:rPr>
          <w:rFonts w:ascii="Arial" w:hAnsi="Arial" w:cs="Arial"/>
          <w:b/>
          <w:noProof/>
          <w:sz w:val="24"/>
          <w:szCs w:val="24"/>
        </w:rPr>
      </w:pPr>
    </w:p>
    <w:p w:rsidR="00A669F4" w:rsidRPr="003D7CFF" w:rsidRDefault="00A669F4" w:rsidP="00A669F4">
      <w:pPr>
        <w:spacing w:after="60"/>
        <w:ind w:right="545"/>
        <w:rPr>
          <w:rFonts w:ascii="Arial" w:hAnsi="Arial" w:cs="Arial"/>
          <w:b/>
          <w:noProof/>
          <w:sz w:val="24"/>
          <w:szCs w:val="24"/>
        </w:rPr>
      </w:pPr>
    </w:p>
    <w:sectPr w:rsidR="00A669F4" w:rsidRPr="003D7CFF" w:rsidSect="00225103">
      <w:headerReference w:type="even" r:id="rId8"/>
      <w:headerReference w:type="default" r:id="rId9"/>
      <w:footerReference w:type="even" r:id="rId10"/>
      <w:footerReference w:type="default" r:id="rId11"/>
      <w:headerReference w:type="first" r:id="rId12"/>
      <w:footerReference w:type="first" r:id="rId13"/>
      <w:pgSz w:w="11906" w:h="16838"/>
      <w:pgMar w:top="993" w:right="849" w:bottom="90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42" w:rsidRDefault="00EA3142">
      <w:r>
        <w:separator/>
      </w:r>
    </w:p>
  </w:endnote>
  <w:endnote w:type="continuationSeparator" w:id="0">
    <w:p w:rsidR="00EA3142" w:rsidRDefault="00EA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69" w:rsidRDefault="004E33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E3369" w:rsidRDefault="004E336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69" w:rsidRPr="00225103" w:rsidRDefault="004E3369" w:rsidP="00ED3EDF">
    <w:pPr>
      <w:pStyle w:val="Pieddepage"/>
      <w:tabs>
        <w:tab w:val="right" w:pos="9545"/>
      </w:tabs>
      <w:ind w:right="360"/>
      <w:rPr>
        <w:rFonts w:ascii="Arial" w:hAnsi="Arial" w:cs="Arial"/>
        <w:b/>
        <w:sz w:val="22"/>
        <w:szCs w:val="22"/>
      </w:rPr>
    </w:pPr>
    <w:r w:rsidRPr="00225103">
      <w:rPr>
        <w:rStyle w:val="Numrodepage"/>
        <w:rFonts w:ascii="Arial" w:hAnsi="Arial" w:cs="Arial"/>
        <w:b/>
        <w:sz w:val="22"/>
        <w:szCs w:val="22"/>
      </w:rPr>
      <w:tab/>
    </w:r>
    <w:r w:rsidRPr="00225103">
      <w:rPr>
        <w:rStyle w:val="Numrodepage"/>
        <w:rFonts w:ascii="Arial" w:hAnsi="Arial" w:cs="Arial"/>
        <w:b/>
        <w:sz w:val="22"/>
        <w:szCs w:val="22"/>
      </w:rPr>
      <w:tab/>
    </w:r>
    <w:r w:rsidRPr="00225103">
      <w:rPr>
        <w:rStyle w:val="Numrodepage"/>
        <w:rFonts w:ascii="Arial" w:hAnsi="Arial" w:cs="Arial"/>
        <w:b/>
        <w:sz w:val="22"/>
        <w:szCs w:val="22"/>
      </w:rPr>
      <w:tab/>
      <w:t xml:space="preserve"> </w:t>
    </w:r>
    <w:r w:rsidRPr="00225103">
      <w:rPr>
        <w:rStyle w:val="Numrodepage"/>
        <w:rFonts w:ascii="Arial" w:hAnsi="Arial" w:cs="Arial"/>
        <w:b/>
        <w:sz w:val="22"/>
        <w:szCs w:val="22"/>
      </w:rPr>
      <w:fldChar w:fldCharType="begin"/>
    </w:r>
    <w:r w:rsidRPr="00225103">
      <w:rPr>
        <w:rStyle w:val="Numrodepage"/>
        <w:rFonts w:ascii="Arial" w:hAnsi="Arial" w:cs="Arial"/>
        <w:b/>
        <w:sz w:val="22"/>
        <w:szCs w:val="22"/>
      </w:rPr>
      <w:instrText xml:space="preserve"> PAGE </w:instrText>
    </w:r>
    <w:r w:rsidRPr="00225103">
      <w:rPr>
        <w:rStyle w:val="Numrodepage"/>
        <w:rFonts w:ascii="Arial" w:hAnsi="Arial" w:cs="Arial"/>
        <w:b/>
        <w:sz w:val="22"/>
        <w:szCs w:val="22"/>
      </w:rPr>
      <w:fldChar w:fldCharType="separate"/>
    </w:r>
    <w:r w:rsidR="0013152E">
      <w:rPr>
        <w:rStyle w:val="Numrodepage"/>
        <w:rFonts w:ascii="Arial" w:hAnsi="Arial" w:cs="Arial"/>
        <w:b/>
        <w:noProof/>
        <w:sz w:val="22"/>
        <w:szCs w:val="22"/>
      </w:rPr>
      <w:t>1</w:t>
    </w:r>
    <w:r w:rsidRPr="00225103">
      <w:rPr>
        <w:rStyle w:val="Numrodepage"/>
        <w:rFonts w:ascii="Arial" w:hAnsi="Arial" w:cs="Arial"/>
        <w:b/>
        <w:sz w:val="22"/>
        <w:szCs w:val="22"/>
      </w:rPr>
      <w:fldChar w:fldCharType="end"/>
    </w:r>
    <w:r w:rsidRPr="00225103">
      <w:rPr>
        <w:rStyle w:val="Numrodepage"/>
        <w:rFonts w:ascii="Arial" w:hAnsi="Arial" w:cs="Arial"/>
        <w:b/>
        <w:sz w:val="22"/>
        <w:szCs w:val="22"/>
      </w:rPr>
      <w:t>/</w:t>
    </w:r>
    <w:r w:rsidRPr="00225103">
      <w:rPr>
        <w:rStyle w:val="Numrodepage"/>
        <w:rFonts w:ascii="Arial" w:hAnsi="Arial" w:cs="Arial"/>
        <w:b/>
        <w:sz w:val="22"/>
        <w:szCs w:val="22"/>
      </w:rPr>
      <w:fldChar w:fldCharType="begin"/>
    </w:r>
    <w:r w:rsidRPr="00225103">
      <w:rPr>
        <w:rStyle w:val="Numrodepage"/>
        <w:rFonts w:ascii="Arial" w:hAnsi="Arial" w:cs="Arial"/>
        <w:b/>
        <w:sz w:val="22"/>
        <w:szCs w:val="22"/>
      </w:rPr>
      <w:instrText xml:space="preserve"> NUMPAGES </w:instrText>
    </w:r>
    <w:r w:rsidRPr="00225103">
      <w:rPr>
        <w:rStyle w:val="Numrodepage"/>
        <w:rFonts w:ascii="Arial" w:hAnsi="Arial" w:cs="Arial"/>
        <w:b/>
        <w:sz w:val="22"/>
        <w:szCs w:val="22"/>
      </w:rPr>
      <w:fldChar w:fldCharType="separate"/>
    </w:r>
    <w:r w:rsidR="0013152E">
      <w:rPr>
        <w:rStyle w:val="Numrodepage"/>
        <w:rFonts w:ascii="Arial" w:hAnsi="Arial" w:cs="Arial"/>
        <w:b/>
        <w:noProof/>
        <w:sz w:val="22"/>
        <w:szCs w:val="22"/>
      </w:rPr>
      <w:t>11</w:t>
    </w:r>
    <w:r w:rsidRPr="00225103">
      <w:rPr>
        <w:rStyle w:val="Numrodepage"/>
        <w:rFonts w:ascii="Arial" w:hAnsi="Arial" w:cs="Arial"/>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69" w:rsidRDefault="004E33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42" w:rsidRDefault="00EA3142">
      <w:r>
        <w:separator/>
      </w:r>
    </w:p>
  </w:footnote>
  <w:footnote w:type="continuationSeparator" w:id="0">
    <w:p w:rsidR="00EA3142" w:rsidRDefault="00EA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69" w:rsidRDefault="004E33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69" w:rsidRDefault="004E33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69" w:rsidRDefault="004E33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F2403"/>
    <w:multiLevelType w:val="hybridMultilevel"/>
    <w:tmpl w:val="F99ECF12"/>
    <w:lvl w:ilvl="0" w:tplc="4CC6AE9C">
      <w:start w:val="1"/>
      <w:numFmt w:val="decimal"/>
      <w:lvlText w:val="%1."/>
      <w:lvlJc w:val="left"/>
      <w:pPr>
        <w:tabs>
          <w:tab w:val="num" w:pos="425"/>
        </w:tabs>
        <w:ind w:left="425" w:hanging="425"/>
      </w:pPr>
      <w:rPr>
        <w:rFonts w:ascii="Arial" w:hAnsi="Arial" w:cs="Arial" w:hint="default"/>
        <w:b/>
        <w:i w:val="0"/>
        <w:sz w:val="22"/>
        <w:szCs w:val="22"/>
      </w:rPr>
    </w:lvl>
    <w:lvl w:ilvl="1" w:tplc="040C0019">
      <w:start w:val="1"/>
      <w:numFmt w:val="lowerLetter"/>
      <w:lvlText w:val="%2."/>
      <w:lvlJc w:val="left"/>
      <w:pPr>
        <w:tabs>
          <w:tab w:val="num" w:pos="1133"/>
        </w:tabs>
        <w:ind w:left="1133" w:hanging="360"/>
      </w:pPr>
    </w:lvl>
    <w:lvl w:ilvl="2" w:tplc="040C001B" w:tentative="1">
      <w:start w:val="1"/>
      <w:numFmt w:val="lowerRoman"/>
      <w:lvlText w:val="%3."/>
      <w:lvlJc w:val="right"/>
      <w:pPr>
        <w:tabs>
          <w:tab w:val="num" w:pos="1853"/>
        </w:tabs>
        <w:ind w:left="1853" w:hanging="180"/>
      </w:pPr>
    </w:lvl>
    <w:lvl w:ilvl="3" w:tplc="040C000F" w:tentative="1">
      <w:start w:val="1"/>
      <w:numFmt w:val="decimal"/>
      <w:lvlText w:val="%4."/>
      <w:lvlJc w:val="left"/>
      <w:pPr>
        <w:tabs>
          <w:tab w:val="num" w:pos="2573"/>
        </w:tabs>
        <w:ind w:left="2573" w:hanging="360"/>
      </w:pPr>
    </w:lvl>
    <w:lvl w:ilvl="4" w:tplc="040C0019" w:tentative="1">
      <w:start w:val="1"/>
      <w:numFmt w:val="lowerLetter"/>
      <w:lvlText w:val="%5."/>
      <w:lvlJc w:val="left"/>
      <w:pPr>
        <w:tabs>
          <w:tab w:val="num" w:pos="3293"/>
        </w:tabs>
        <w:ind w:left="3293" w:hanging="360"/>
      </w:pPr>
    </w:lvl>
    <w:lvl w:ilvl="5" w:tplc="040C001B" w:tentative="1">
      <w:start w:val="1"/>
      <w:numFmt w:val="lowerRoman"/>
      <w:lvlText w:val="%6."/>
      <w:lvlJc w:val="right"/>
      <w:pPr>
        <w:tabs>
          <w:tab w:val="num" w:pos="4013"/>
        </w:tabs>
        <w:ind w:left="4013" w:hanging="180"/>
      </w:pPr>
    </w:lvl>
    <w:lvl w:ilvl="6" w:tplc="040C000F" w:tentative="1">
      <w:start w:val="1"/>
      <w:numFmt w:val="decimal"/>
      <w:lvlText w:val="%7."/>
      <w:lvlJc w:val="left"/>
      <w:pPr>
        <w:tabs>
          <w:tab w:val="num" w:pos="4733"/>
        </w:tabs>
        <w:ind w:left="4733" w:hanging="360"/>
      </w:pPr>
    </w:lvl>
    <w:lvl w:ilvl="7" w:tplc="040C0019" w:tentative="1">
      <w:start w:val="1"/>
      <w:numFmt w:val="lowerLetter"/>
      <w:lvlText w:val="%8."/>
      <w:lvlJc w:val="left"/>
      <w:pPr>
        <w:tabs>
          <w:tab w:val="num" w:pos="5453"/>
        </w:tabs>
        <w:ind w:left="5453" w:hanging="360"/>
      </w:pPr>
    </w:lvl>
    <w:lvl w:ilvl="8" w:tplc="040C001B" w:tentative="1">
      <w:start w:val="1"/>
      <w:numFmt w:val="lowerRoman"/>
      <w:lvlText w:val="%9."/>
      <w:lvlJc w:val="right"/>
      <w:pPr>
        <w:tabs>
          <w:tab w:val="num" w:pos="6173"/>
        </w:tabs>
        <w:ind w:left="6173" w:hanging="180"/>
      </w:pPr>
    </w:lvl>
  </w:abstractNum>
  <w:abstractNum w:abstractNumId="1" w15:restartNumberingAfterBreak="0">
    <w:nsid w:val="4CCD0D46"/>
    <w:multiLevelType w:val="hybridMultilevel"/>
    <w:tmpl w:val="024A391A"/>
    <w:lvl w:ilvl="0" w:tplc="0F1E53C0">
      <w:start w:val="1"/>
      <w:numFmt w:val="decimal"/>
      <w:lvlText w:val="%1."/>
      <w:lvlJc w:val="left"/>
      <w:pPr>
        <w:tabs>
          <w:tab w:val="num" w:pos="425"/>
        </w:tabs>
        <w:ind w:left="425" w:hanging="425"/>
      </w:pPr>
      <w:rPr>
        <w:rFonts w:ascii="Arial" w:hAnsi="Arial" w:cs="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98B5A0E"/>
    <w:multiLevelType w:val="hybridMultilevel"/>
    <w:tmpl w:val="FC5E333E"/>
    <w:lvl w:ilvl="0" w:tplc="234C7CAE">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CE271AD"/>
    <w:multiLevelType w:val="hybridMultilevel"/>
    <w:tmpl w:val="4A2CC810"/>
    <w:lvl w:ilvl="0" w:tplc="A2AC0FCC">
      <w:start w:val="1"/>
      <w:numFmt w:val="lowerLetter"/>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4" w15:restartNumberingAfterBreak="0">
    <w:nsid w:val="7A4A45D2"/>
    <w:multiLevelType w:val="hybridMultilevel"/>
    <w:tmpl w:val="A0DA4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C8"/>
    <w:rsid w:val="00002563"/>
    <w:rsid w:val="00002F37"/>
    <w:rsid w:val="000032D5"/>
    <w:rsid w:val="00005AF1"/>
    <w:rsid w:val="00007C96"/>
    <w:rsid w:val="0001104C"/>
    <w:rsid w:val="000118E3"/>
    <w:rsid w:val="00012860"/>
    <w:rsid w:val="00013460"/>
    <w:rsid w:val="000179CF"/>
    <w:rsid w:val="00022887"/>
    <w:rsid w:val="00022F25"/>
    <w:rsid w:val="00024C69"/>
    <w:rsid w:val="00024F4D"/>
    <w:rsid w:val="00026DF5"/>
    <w:rsid w:val="0002799E"/>
    <w:rsid w:val="00032EAB"/>
    <w:rsid w:val="00032EE4"/>
    <w:rsid w:val="0004040C"/>
    <w:rsid w:val="00045B1D"/>
    <w:rsid w:val="000528FB"/>
    <w:rsid w:val="0006091E"/>
    <w:rsid w:val="00061BDA"/>
    <w:rsid w:val="000632F0"/>
    <w:rsid w:val="00064FA5"/>
    <w:rsid w:val="00065EC6"/>
    <w:rsid w:val="00067541"/>
    <w:rsid w:val="00081C61"/>
    <w:rsid w:val="00083135"/>
    <w:rsid w:val="00084C28"/>
    <w:rsid w:val="00090174"/>
    <w:rsid w:val="00090271"/>
    <w:rsid w:val="00091144"/>
    <w:rsid w:val="00094962"/>
    <w:rsid w:val="00096153"/>
    <w:rsid w:val="000A11CF"/>
    <w:rsid w:val="000A1954"/>
    <w:rsid w:val="000A3720"/>
    <w:rsid w:val="000A7EA1"/>
    <w:rsid w:val="000B1AB3"/>
    <w:rsid w:val="000B24A6"/>
    <w:rsid w:val="000B257A"/>
    <w:rsid w:val="000B3CA1"/>
    <w:rsid w:val="000B46FC"/>
    <w:rsid w:val="000C02FC"/>
    <w:rsid w:val="000C1156"/>
    <w:rsid w:val="000C41D2"/>
    <w:rsid w:val="000C7EA1"/>
    <w:rsid w:val="000D0947"/>
    <w:rsid w:val="000D1AD5"/>
    <w:rsid w:val="000D1DDB"/>
    <w:rsid w:val="000D4A05"/>
    <w:rsid w:val="000E2F5A"/>
    <w:rsid w:val="000E34B9"/>
    <w:rsid w:val="000F1F57"/>
    <w:rsid w:val="000F26B8"/>
    <w:rsid w:val="000F2715"/>
    <w:rsid w:val="000F3F75"/>
    <w:rsid w:val="000F45E1"/>
    <w:rsid w:val="000F4651"/>
    <w:rsid w:val="000F4CAE"/>
    <w:rsid w:val="000F5C26"/>
    <w:rsid w:val="000F6551"/>
    <w:rsid w:val="00100E71"/>
    <w:rsid w:val="00103CA1"/>
    <w:rsid w:val="00106C69"/>
    <w:rsid w:val="00115F1C"/>
    <w:rsid w:val="00116C7A"/>
    <w:rsid w:val="001205E5"/>
    <w:rsid w:val="00123826"/>
    <w:rsid w:val="00123949"/>
    <w:rsid w:val="00126603"/>
    <w:rsid w:val="00126B3E"/>
    <w:rsid w:val="0013152E"/>
    <w:rsid w:val="001336BA"/>
    <w:rsid w:val="00141A31"/>
    <w:rsid w:val="00142DB3"/>
    <w:rsid w:val="001467B9"/>
    <w:rsid w:val="00146BB2"/>
    <w:rsid w:val="001505F2"/>
    <w:rsid w:val="00150612"/>
    <w:rsid w:val="001516BC"/>
    <w:rsid w:val="00151A04"/>
    <w:rsid w:val="001559DE"/>
    <w:rsid w:val="001564F4"/>
    <w:rsid w:val="001617B1"/>
    <w:rsid w:val="001655A3"/>
    <w:rsid w:val="00171DBD"/>
    <w:rsid w:val="00171DCD"/>
    <w:rsid w:val="001744BB"/>
    <w:rsid w:val="00175202"/>
    <w:rsid w:val="00176C19"/>
    <w:rsid w:val="0018121B"/>
    <w:rsid w:val="001816BD"/>
    <w:rsid w:val="00183688"/>
    <w:rsid w:val="0018399F"/>
    <w:rsid w:val="0018763E"/>
    <w:rsid w:val="00190858"/>
    <w:rsid w:val="001922D5"/>
    <w:rsid w:val="00195708"/>
    <w:rsid w:val="00196044"/>
    <w:rsid w:val="001966A1"/>
    <w:rsid w:val="00196915"/>
    <w:rsid w:val="00196C4A"/>
    <w:rsid w:val="001979C3"/>
    <w:rsid w:val="001A028E"/>
    <w:rsid w:val="001A229C"/>
    <w:rsid w:val="001A5BE1"/>
    <w:rsid w:val="001B2A06"/>
    <w:rsid w:val="001B5837"/>
    <w:rsid w:val="001B7364"/>
    <w:rsid w:val="001C292E"/>
    <w:rsid w:val="001C3A94"/>
    <w:rsid w:val="001C4C2D"/>
    <w:rsid w:val="001C5D79"/>
    <w:rsid w:val="001D1006"/>
    <w:rsid w:val="001D17DB"/>
    <w:rsid w:val="001D1EF3"/>
    <w:rsid w:val="001D2640"/>
    <w:rsid w:val="001D58B5"/>
    <w:rsid w:val="001E07AB"/>
    <w:rsid w:val="001E70BD"/>
    <w:rsid w:val="001E7268"/>
    <w:rsid w:val="001F29EB"/>
    <w:rsid w:val="001F3486"/>
    <w:rsid w:val="001F6E43"/>
    <w:rsid w:val="0020227E"/>
    <w:rsid w:val="002035E2"/>
    <w:rsid w:val="0021076A"/>
    <w:rsid w:val="002122B8"/>
    <w:rsid w:val="00213E3B"/>
    <w:rsid w:val="00214DDA"/>
    <w:rsid w:val="0021560B"/>
    <w:rsid w:val="00216AE0"/>
    <w:rsid w:val="00217195"/>
    <w:rsid w:val="00220CF0"/>
    <w:rsid w:val="002244D3"/>
    <w:rsid w:val="0022484D"/>
    <w:rsid w:val="00225103"/>
    <w:rsid w:val="00226BE3"/>
    <w:rsid w:val="0023215A"/>
    <w:rsid w:val="00232D93"/>
    <w:rsid w:val="00236CD1"/>
    <w:rsid w:val="00237B3E"/>
    <w:rsid w:val="002437D8"/>
    <w:rsid w:val="00244FB0"/>
    <w:rsid w:val="002451DC"/>
    <w:rsid w:val="0024522B"/>
    <w:rsid w:val="002459A8"/>
    <w:rsid w:val="00246A50"/>
    <w:rsid w:val="002521F0"/>
    <w:rsid w:val="0025580E"/>
    <w:rsid w:val="002564E8"/>
    <w:rsid w:val="00260621"/>
    <w:rsid w:val="0027503F"/>
    <w:rsid w:val="00281FFA"/>
    <w:rsid w:val="00284279"/>
    <w:rsid w:val="002856A2"/>
    <w:rsid w:val="00290AA2"/>
    <w:rsid w:val="00291A86"/>
    <w:rsid w:val="002A15D6"/>
    <w:rsid w:val="002A1705"/>
    <w:rsid w:val="002A2120"/>
    <w:rsid w:val="002A370C"/>
    <w:rsid w:val="002A3F1E"/>
    <w:rsid w:val="002A47DB"/>
    <w:rsid w:val="002A621F"/>
    <w:rsid w:val="002B0E84"/>
    <w:rsid w:val="002B19D0"/>
    <w:rsid w:val="002B4C20"/>
    <w:rsid w:val="002B4DF8"/>
    <w:rsid w:val="002B77C7"/>
    <w:rsid w:val="002C0857"/>
    <w:rsid w:val="002C1A3D"/>
    <w:rsid w:val="002C2BF2"/>
    <w:rsid w:val="002C2EAB"/>
    <w:rsid w:val="002C60CE"/>
    <w:rsid w:val="002D26F3"/>
    <w:rsid w:val="002D289C"/>
    <w:rsid w:val="002D427D"/>
    <w:rsid w:val="002D7199"/>
    <w:rsid w:val="002E586F"/>
    <w:rsid w:val="002E6DA0"/>
    <w:rsid w:val="002E70CB"/>
    <w:rsid w:val="002E7F84"/>
    <w:rsid w:val="002F352F"/>
    <w:rsid w:val="00302157"/>
    <w:rsid w:val="003035F1"/>
    <w:rsid w:val="003038C8"/>
    <w:rsid w:val="003038DC"/>
    <w:rsid w:val="00304EE6"/>
    <w:rsid w:val="00307683"/>
    <w:rsid w:val="003129C8"/>
    <w:rsid w:val="00314B63"/>
    <w:rsid w:val="0032314E"/>
    <w:rsid w:val="00326EA1"/>
    <w:rsid w:val="00327BD1"/>
    <w:rsid w:val="00342859"/>
    <w:rsid w:val="00342A9A"/>
    <w:rsid w:val="003501C4"/>
    <w:rsid w:val="00350D9F"/>
    <w:rsid w:val="0035468C"/>
    <w:rsid w:val="00354988"/>
    <w:rsid w:val="00365E00"/>
    <w:rsid w:val="00366558"/>
    <w:rsid w:val="00366D3C"/>
    <w:rsid w:val="003702E9"/>
    <w:rsid w:val="00372D54"/>
    <w:rsid w:val="003807D1"/>
    <w:rsid w:val="00383E6B"/>
    <w:rsid w:val="00392431"/>
    <w:rsid w:val="0039392E"/>
    <w:rsid w:val="003A2D11"/>
    <w:rsid w:val="003C136D"/>
    <w:rsid w:val="003C19FB"/>
    <w:rsid w:val="003C1F40"/>
    <w:rsid w:val="003C3E74"/>
    <w:rsid w:val="003C4805"/>
    <w:rsid w:val="003D6245"/>
    <w:rsid w:val="003D6651"/>
    <w:rsid w:val="003D75C2"/>
    <w:rsid w:val="003D7CFF"/>
    <w:rsid w:val="003E1659"/>
    <w:rsid w:val="003E2E1D"/>
    <w:rsid w:val="003E5AA5"/>
    <w:rsid w:val="003E7B06"/>
    <w:rsid w:val="003F27CC"/>
    <w:rsid w:val="003F5449"/>
    <w:rsid w:val="003F61EB"/>
    <w:rsid w:val="00405FF0"/>
    <w:rsid w:val="0041168C"/>
    <w:rsid w:val="00413E8C"/>
    <w:rsid w:val="00414638"/>
    <w:rsid w:val="00416631"/>
    <w:rsid w:val="004218DD"/>
    <w:rsid w:val="00422E30"/>
    <w:rsid w:val="00430ECE"/>
    <w:rsid w:val="00431FAA"/>
    <w:rsid w:val="0043300F"/>
    <w:rsid w:val="00436DEF"/>
    <w:rsid w:val="0043795F"/>
    <w:rsid w:val="00447DF4"/>
    <w:rsid w:val="00454588"/>
    <w:rsid w:val="00461414"/>
    <w:rsid w:val="00464983"/>
    <w:rsid w:val="0046502F"/>
    <w:rsid w:val="00471299"/>
    <w:rsid w:val="00476054"/>
    <w:rsid w:val="00481D74"/>
    <w:rsid w:val="00483C4D"/>
    <w:rsid w:val="004853E2"/>
    <w:rsid w:val="004922BB"/>
    <w:rsid w:val="004A0B95"/>
    <w:rsid w:val="004A1E9E"/>
    <w:rsid w:val="004A24DA"/>
    <w:rsid w:val="004A3973"/>
    <w:rsid w:val="004A5076"/>
    <w:rsid w:val="004B08B2"/>
    <w:rsid w:val="004B6E76"/>
    <w:rsid w:val="004D11FD"/>
    <w:rsid w:val="004D33BD"/>
    <w:rsid w:val="004D43F6"/>
    <w:rsid w:val="004D692F"/>
    <w:rsid w:val="004E042F"/>
    <w:rsid w:val="004E1FD1"/>
    <w:rsid w:val="004E3369"/>
    <w:rsid w:val="004E3D81"/>
    <w:rsid w:val="004E5A80"/>
    <w:rsid w:val="004E6370"/>
    <w:rsid w:val="004E7610"/>
    <w:rsid w:val="004F0F32"/>
    <w:rsid w:val="004F4042"/>
    <w:rsid w:val="004F5028"/>
    <w:rsid w:val="004F5A3D"/>
    <w:rsid w:val="004F748C"/>
    <w:rsid w:val="004F7AE0"/>
    <w:rsid w:val="005004BA"/>
    <w:rsid w:val="00501BFD"/>
    <w:rsid w:val="00504FE2"/>
    <w:rsid w:val="00505ABC"/>
    <w:rsid w:val="005108E1"/>
    <w:rsid w:val="00511097"/>
    <w:rsid w:val="00512729"/>
    <w:rsid w:val="0051409E"/>
    <w:rsid w:val="005167CC"/>
    <w:rsid w:val="0052124F"/>
    <w:rsid w:val="00524704"/>
    <w:rsid w:val="00526E61"/>
    <w:rsid w:val="00533E6C"/>
    <w:rsid w:val="0053431F"/>
    <w:rsid w:val="0053489B"/>
    <w:rsid w:val="00534F9E"/>
    <w:rsid w:val="005374FF"/>
    <w:rsid w:val="005441EC"/>
    <w:rsid w:val="005444DC"/>
    <w:rsid w:val="005449D4"/>
    <w:rsid w:val="00550199"/>
    <w:rsid w:val="00553480"/>
    <w:rsid w:val="00554919"/>
    <w:rsid w:val="005552DA"/>
    <w:rsid w:val="00557732"/>
    <w:rsid w:val="00557DAF"/>
    <w:rsid w:val="005654EB"/>
    <w:rsid w:val="00567AEC"/>
    <w:rsid w:val="00574186"/>
    <w:rsid w:val="0057605A"/>
    <w:rsid w:val="00577A7D"/>
    <w:rsid w:val="00581F58"/>
    <w:rsid w:val="005863FA"/>
    <w:rsid w:val="00586771"/>
    <w:rsid w:val="00587635"/>
    <w:rsid w:val="00587D4D"/>
    <w:rsid w:val="0059091E"/>
    <w:rsid w:val="00595AEC"/>
    <w:rsid w:val="005976C8"/>
    <w:rsid w:val="005A10F2"/>
    <w:rsid w:val="005A2145"/>
    <w:rsid w:val="005A2630"/>
    <w:rsid w:val="005A3B4C"/>
    <w:rsid w:val="005B004F"/>
    <w:rsid w:val="005B4F7F"/>
    <w:rsid w:val="005B5D1B"/>
    <w:rsid w:val="005B6DC0"/>
    <w:rsid w:val="005C00B4"/>
    <w:rsid w:val="005C1ED1"/>
    <w:rsid w:val="005C379E"/>
    <w:rsid w:val="005D0B44"/>
    <w:rsid w:val="005D6CA6"/>
    <w:rsid w:val="005D70C8"/>
    <w:rsid w:val="005E389E"/>
    <w:rsid w:val="005E6916"/>
    <w:rsid w:val="005F0A9A"/>
    <w:rsid w:val="005F3728"/>
    <w:rsid w:val="00601657"/>
    <w:rsid w:val="00611B2F"/>
    <w:rsid w:val="00611BB2"/>
    <w:rsid w:val="006124C3"/>
    <w:rsid w:val="0062013A"/>
    <w:rsid w:val="006232DC"/>
    <w:rsid w:val="00625216"/>
    <w:rsid w:val="0062725F"/>
    <w:rsid w:val="00630B86"/>
    <w:rsid w:val="0063593B"/>
    <w:rsid w:val="00645789"/>
    <w:rsid w:val="00645DF2"/>
    <w:rsid w:val="00650A13"/>
    <w:rsid w:val="00651542"/>
    <w:rsid w:val="00652E6C"/>
    <w:rsid w:val="00654DC3"/>
    <w:rsid w:val="006553A7"/>
    <w:rsid w:val="00662CA3"/>
    <w:rsid w:val="00663237"/>
    <w:rsid w:val="00663908"/>
    <w:rsid w:val="006654FD"/>
    <w:rsid w:val="00665FA2"/>
    <w:rsid w:val="0066626C"/>
    <w:rsid w:val="00666477"/>
    <w:rsid w:val="00666A2E"/>
    <w:rsid w:val="00666EA6"/>
    <w:rsid w:val="00667081"/>
    <w:rsid w:val="00671258"/>
    <w:rsid w:val="006770F6"/>
    <w:rsid w:val="00677111"/>
    <w:rsid w:val="0069037B"/>
    <w:rsid w:val="00697A2B"/>
    <w:rsid w:val="006A27AF"/>
    <w:rsid w:val="006A6141"/>
    <w:rsid w:val="006B0077"/>
    <w:rsid w:val="006B0DD2"/>
    <w:rsid w:val="006B1B1B"/>
    <w:rsid w:val="006B2EE4"/>
    <w:rsid w:val="006B40FD"/>
    <w:rsid w:val="006B77BC"/>
    <w:rsid w:val="006B7D61"/>
    <w:rsid w:val="006C0F39"/>
    <w:rsid w:val="006C2871"/>
    <w:rsid w:val="006C3441"/>
    <w:rsid w:val="006C6BA0"/>
    <w:rsid w:val="006D0F36"/>
    <w:rsid w:val="006D64E5"/>
    <w:rsid w:val="006D7A8A"/>
    <w:rsid w:val="006E0CDD"/>
    <w:rsid w:val="006F242A"/>
    <w:rsid w:val="006F4560"/>
    <w:rsid w:val="006F4BAE"/>
    <w:rsid w:val="006F7740"/>
    <w:rsid w:val="007021EA"/>
    <w:rsid w:val="00702A6D"/>
    <w:rsid w:val="00704F5C"/>
    <w:rsid w:val="00705244"/>
    <w:rsid w:val="00707B82"/>
    <w:rsid w:val="007237D6"/>
    <w:rsid w:val="00726BE3"/>
    <w:rsid w:val="00726C7C"/>
    <w:rsid w:val="00730A4A"/>
    <w:rsid w:val="00735927"/>
    <w:rsid w:val="0074079E"/>
    <w:rsid w:val="00743D72"/>
    <w:rsid w:val="0074452D"/>
    <w:rsid w:val="00744799"/>
    <w:rsid w:val="0075026D"/>
    <w:rsid w:val="00752290"/>
    <w:rsid w:val="007536CF"/>
    <w:rsid w:val="00753C71"/>
    <w:rsid w:val="00754C16"/>
    <w:rsid w:val="00756EA6"/>
    <w:rsid w:val="00757AB5"/>
    <w:rsid w:val="007604F3"/>
    <w:rsid w:val="00765762"/>
    <w:rsid w:val="0076675C"/>
    <w:rsid w:val="007729EE"/>
    <w:rsid w:val="0077336D"/>
    <w:rsid w:val="00773715"/>
    <w:rsid w:val="00777C4B"/>
    <w:rsid w:val="0078261F"/>
    <w:rsid w:val="00784112"/>
    <w:rsid w:val="00784611"/>
    <w:rsid w:val="007854A7"/>
    <w:rsid w:val="007878C4"/>
    <w:rsid w:val="00790AE9"/>
    <w:rsid w:val="00791B56"/>
    <w:rsid w:val="0079697C"/>
    <w:rsid w:val="00796EB8"/>
    <w:rsid w:val="007A08F0"/>
    <w:rsid w:val="007A0E8A"/>
    <w:rsid w:val="007A35BC"/>
    <w:rsid w:val="007A4B1D"/>
    <w:rsid w:val="007A5A13"/>
    <w:rsid w:val="007A7192"/>
    <w:rsid w:val="007B2ACE"/>
    <w:rsid w:val="007B2AF1"/>
    <w:rsid w:val="007B45FD"/>
    <w:rsid w:val="007B5136"/>
    <w:rsid w:val="007B5F9F"/>
    <w:rsid w:val="007B6D0C"/>
    <w:rsid w:val="007C0EB5"/>
    <w:rsid w:val="007C184F"/>
    <w:rsid w:val="007C2910"/>
    <w:rsid w:val="007C5C2D"/>
    <w:rsid w:val="007C62AF"/>
    <w:rsid w:val="007C6F4D"/>
    <w:rsid w:val="007D6541"/>
    <w:rsid w:val="007D7DDE"/>
    <w:rsid w:val="007E487B"/>
    <w:rsid w:val="007E5564"/>
    <w:rsid w:val="007E7E16"/>
    <w:rsid w:val="007F0702"/>
    <w:rsid w:val="007F22CD"/>
    <w:rsid w:val="007F320F"/>
    <w:rsid w:val="007F5423"/>
    <w:rsid w:val="00804807"/>
    <w:rsid w:val="00806056"/>
    <w:rsid w:val="00806313"/>
    <w:rsid w:val="00806679"/>
    <w:rsid w:val="00807866"/>
    <w:rsid w:val="00807E99"/>
    <w:rsid w:val="00814023"/>
    <w:rsid w:val="00816956"/>
    <w:rsid w:val="00816F40"/>
    <w:rsid w:val="00821394"/>
    <w:rsid w:val="0082238C"/>
    <w:rsid w:val="00822AEB"/>
    <w:rsid w:val="00824CEE"/>
    <w:rsid w:val="008255FF"/>
    <w:rsid w:val="008261FF"/>
    <w:rsid w:val="00830B91"/>
    <w:rsid w:val="0083393B"/>
    <w:rsid w:val="00834E9F"/>
    <w:rsid w:val="008374EA"/>
    <w:rsid w:val="0084126A"/>
    <w:rsid w:val="00841C5A"/>
    <w:rsid w:val="008433BA"/>
    <w:rsid w:val="00843504"/>
    <w:rsid w:val="00844660"/>
    <w:rsid w:val="008450B4"/>
    <w:rsid w:val="00845E4A"/>
    <w:rsid w:val="00847F5D"/>
    <w:rsid w:val="008513C2"/>
    <w:rsid w:val="00854091"/>
    <w:rsid w:val="0085461C"/>
    <w:rsid w:val="008563CE"/>
    <w:rsid w:val="00862268"/>
    <w:rsid w:val="008624EC"/>
    <w:rsid w:val="00866433"/>
    <w:rsid w:val="0087098D"/>
    <w:rsid w:val="00870E41"/>
    <w:rsid w:val="00875DF7"/>
    <w:rsid w:val="00880CF6"/>
    <w:rsid w:val="008930D3"/>
    <w:rsid w:val="0089796F"/>
    <w:rsid w:val="008A4603"/>
    <w:rsid w:val="008A676E"/>
    <w:rsid w:val="008B25E5"/>
    <w:rsid w:val="008B71D9"/>
    <w:rsid w:val="008C1B7C"/>
    <w:rsid w:val="008C60BD"/>
    <w:rsid w:val="008D18E9"/>
    <w:rsid w:val="008D33A4"/>
    <w:rsid w:val="008D4239"/>
    <w:rsid w:val="008D6194"/>
    <w:rsid w:val="008D77AD"/>
    <w:rsid w:val="008D7EB1"/>
    <w:rsid w:val="008E241B"/>
    <w:rsid w:val="008E2B78"/>
    <w:rsid w:val="008E5DB7"/>
    <w:rsid w:val="008E6A7D"/>
    <w:rsid w:val="008F12EB"/>
    <w:rsid w:val="008F1A9F"/>
    <w:rsid w:val="008F5EF4"/>
    <w:rsid w:val="008F7083"/>
    <w:rsid w:val="008F7C77"/>
    <w:rsid w:val="00901A1F"/>
    <w:rsid w:val="00904D91"/>
    <w:rsid w:val="00905CA4"/>
    <w:rsid w:val="009065B5"/>
    <w:rsid w:val="0090678E"/>
    <w:rsid w:val="0091532E"/>
    <w:rsid w:val="00916F90"/>
    <w:rsid w:val="0091772B"/>
    <w:rsid w:val="00920907"/>
    <w:rsid w:val="00922F64"/>
    <w:rsid w:val="00925166"/>
    <w:rsid w:val="00927689"/>
    <w:rsid w:val="009279AF"/>
    <w:rsid w:val="009319A3"/>
    <w:rsid w:val="00933E26"/>
    <w:rsid w:val="00934F4D"/>
    <w:rsid w:val="00937A0B"/>
    <w:rsid w:val="00940D3D"/>
    <w:rsid w:val="00944840"/>
    <w:rsid w:val="00946B09"/>
    <w:rsid w:val="00946DB4"/>
    <w:rsid w:val="00950058"/>
    <w:rsid w:val="00951154"/>
    <w:rsid w:val="009533EC"/>
    <w:rsid w:val="00954B57"/>
    <w:rsid w:val="00955F1A"/>
    <w:rsid w:val="00957E6D"/>
    <w:rsid w:val="009621FE"/>
    <w:rsid w:val="00965005"/>
    <w:rsid w:val="0096681A"/>
    <w:rsid w:val="009706F2"/>
    <w:rsid w:val="0097180A"/>
    <w:rsid w:val="00971A93"/>
    <w:rsid w:val="00971BF1"/>
    <w:rsid w:val="009757F1"/>
    <w:rsid w:val="009759E6"/>
    <w:rsid w:val="00975C64"/>
    <w:rsid w:val="00976C57"/>
    <w:rsid w:val="00980F60"/>
    <w:rsid w:val="00991188"/>
    <w:rsid w:val="009913C6"/>
    <w:rsid w:val="00991EB4"/>
    <w:rsid w:val="009977F2"/>
    <w:rsid w:val="009B49D6"/>
    <w:rsid w:val="009C0BCF"/>
    <w:rsid w:val="009C2EC6"/>
    <w:rsid w:val="009C5217"/>
    <w:rsid w:val="009D2B45"/>
    <w:rsid w:val="009D589D"/>
    <w:rsid w:val="009D6D0A"/>
    <w:rsid w:val="009E2B85"/>
    <w:rsid w:val="009E3CFA"/>
    <w:rsid w:val="009E68F3"/>
    <w:rsid w:val="009E7AAF"/>
    <w:rsid w:val="009F0B80"/>
    <w:rsid w:val="009F793F"/>
    <w:rsid w:val="009F7F10"/>
    <w:rsid w:val="00A04C2F"/>
    <w:rsid w:val="00A1082B"/>
    <w:rsid w:val="00A11C92"/>
    <w:rsid w:val="00A11E79"/>
    <w:rsid w:val="00A12B74"/>
    <w:rsid w:val="00A14CAB"/>
    <w:rsid w:val="00A15AE2"/>
    <w:rsid w:val="00A16B44"/>
    <w:rsid w:val="00A22262"/>
    <w:rsid w:val="00A257FF"/>
    <w:rsid w:val="00A25B1F"/>
    <w:rsid w:val="00A2632F"/>
    <w:rsid w:val="00A263B5"/>
    <w:rsid w:val="00A27BC8"/>
    <w:rsid w:val="00A3062B"/>
    <w:rsid w:val="00A34FA8"/>
    <w:rsid w:val="00A35E77"/>
    <w:rsid w:val="00A420F6"/>
    <w:rsid w:val="00A42F81"/>
    <w:rsid w:val="00A44F55"/>
    <w:rsid w:val="00A451BA"/>
    <w:rsid w:val="00A46DDA"/>
    <w:rsid w:val="00A505F8"/>
    <w:rsid w:val="00A57C72"/>
    <w:rsid w:val="00A602E9"/>
    <w:rsid w:val="00A6160F"/>
    <w:rsid w:val="00A64C33"/>
    <w:rsid w:val="00A669F4"/>
    <w:rsid w:val="00A72496"/>
    <w:rsid w:val="00A747AC"/>
    <w:rsid w:val="00A75953"/>
    <w:rsid w:val="00A81A44"/>
    <w:rsid w:val="00A842AC"/>
    <w:rsid w:val="00A84843"/>
    <w:rsid w:val="00A8707E"/>
    <w:rsid w:val="00A90016"/>
    <w:rsid w:val="00A900FD"/>
    <w:rsid w:val="00A90224"/>
    <w:rsid w:val="00A90ADF"/>
    <w:rsid w:val="00A91829"/>
    <w:rsid w:val="00A92921"/>
    <w:rsid w:val="00A95AE1"/>
    <w:rsid w:val="00A97AB5"/>
    <w:rsid w:val="00AA309F"/>
    <w:rsid w:val="00AA51CA"/>
    <w:rsid w:val="00AA68B8"/>
    <w:rsid w:val="00AB0BB3"/>
    <w:rsid w:val="00AB196A"/>
    <w:rsid w:val="00AB667F"/>
    <w:rsid w:val="00AC5C9E"/>
    <w:rsid w:val="00AC6E50"/>
    <w:rsid w:val="00AC75DF"/>
    <w:rsid w:val="00AD7170"/>
    <w:rsid w:val="00AD7D69"/>
    <w:rsid w:val="00AE0DD6"/>
    <w:rsid w:val="00AE31D4"/>
    <w:rsid w:val="00AE7BCB"/>
    <w:rsid w:val="00AF0375"/>
    <w:rsid w:val="00AF135E"/>
    <w:rsid w:val="00AF2B85"/>
    <w:rsid w:val="00AF34A7"/>
    <w:rsid w:val="00AF3AC3"/>
    <w:rsid w:val="00AF6A61"/>
    <w:rsid w:val="00AF6ACF"/>
    <w:rsid w:val="00B00C91"/>
    <w:rsid w:val="00B010AD"/>
    <w:rsid w:val="00B02A5B"/>
    <w:rsid w:val="00B068D6"/>
    <w:rsid w:val="00B0744D"/>
    <w:rsid w:val="00B11D6C"/>
    <w:rsid w:val="00B146CB"/>
    <w:rsid w:val="00B204C4"/>
    <w:rsid w:val="00B22790"/>
    <w:rsid w:val="00B250ED"/>
    <w:rsid w:val="00B251E3"/>
    <w:rsid w:val="00B27AEA"/>
    <w:rsid w:val="00B30492"/>
    <w:rsid w:val="00B3427D"/>
    <w:rsid w:val="00B35233"/>
    <w:rsid w:val="00B36488"/>
    <w:rsid w:val="00B41FB1"/>
    <w:rsid w:val="00B42263"/>
    <w:rsid w:val="00B46AEE"/>
    <w:rsid w:val="00B500D9"/>
    <w:rsid w:val="00B549B4"/>
    <w:rsid w:val="00B573C8"/>
    <w:rsid w:val="00B6225A"/>
    <w:rsid w:val="00B632B5"/>
    <w:rsid w:val="00B63EAA"/>
    <w:rsid w:val="00B65E51"/>
    <w:rsid w:val="00B7188D"/>
    <w:rsid w:val="00B7302A"/>
    <w:rsid w:val="00B732F4"/>
    <w:rsid w:val="00B74358"/>
    <w:rsid w:val="00B74D48"/>
    <w:rsid w:val="00B74E1E"/>
    <w:rsid w:val="00B774B5"/>
    <w:rsid w:val="00B816AC"/>
    <w:rsid w:val="00B81AC2"/>
    <w:rsid w:val="00B84D69"/>
    <w:rsid w:val="00B873AD"/>
    <w:rsid w:val="00B908FE"/>
    <w:rsid w:val="00B9483C"/>
    <w:rsid w:val="00BA06D4"/>
    <w:rsid w:val="00BA247D"/>
    <w:rsid w:val="00BA2AA8"/>
    <w:rsid w:val="00BA3283"/>
    <w:rsid w:val="00BA680B"/>
    <w:rsid w:val="00BB4C0B"/>
    <w:rsid w:val="00BB600F"/>
    <w:rsid w:val="00BB63BD"/>
    <w:rsid w:val="00BB6DB0"/>
    <w:rsid w:val="00BC1049"/>
    <w:rsid w:val="00BC3106"/>
    <w:rsid w:val="00BC368F"/>
    <w:rsid w:val="00BC3706"/>
    <w:rsid w:val="00BC4469"/>
    <w:rsid w:val="00BC5954"/>
    <w:rsid w:val="00BD2A39"/>
    <w:rsid w:val="00BD3931"/>
    <w:rsid w:val="00BD39BC"/>
    <w:rsid w:val="00BD4EA3"/>
    <w:rsid w:val="00BE1A76"/>
    <w:rsid w:val="00BE5196"/>
    <w:rsid w:val="00BE5F4D"/>
    <w:rsid w:val="00BF3358"/>
    <w:rsid w:val="00BF3497"/>
    <w:rsid w:val="00BF41BF"/>
    <w:rsid w:val="00BF44A8"/>
    <w:rsid w:val="00BF5E6D"/>
    <w:rsid w:val="00C0173A"/>
    <w:rsid w:val="00C01A3D"/>
    <w:rsid w:val="00C06149"/>
    <w:rsid w:val="00C12570"/>
    <w:rsid w:val="00C20FE8"/>
    <w:rsid w:val="00C21DE3"/>
    <w:rsid w:val="00C22869"/>
    <w:rsid w:val="00C22AF3"/>
    <w:rsid w:val="00C22B9F"/>
    <w:rsid w:val="00C24518"/>
    <w:rsid w:val="00C25005"/>
    <w:rsid w:val="00C263C8"/>
    <w:rsid w:val="00C305F8"/>
    <w:rsid w:val="00C30CCE"/>
    <w:rsid w:val="00C31E36"/>
    <w:rsid w:val="00C32DAF"/>
    <w:rsid w:val="00C32DE4"/>
    <w:rsid w:val="00C343BC"/>
    <w:rsid w:val="00C42C2D"/>
    <w:rsid w:val="00C444D6"/>
    <w:rsid w:val="00C46167"/>
    <w:rsid w:val="00C514DB"/>
    <w:rsid w:val="00C51FCA"/>
    <w:rsid w:val="00C52FD3"/>
    <w:rsid w:val="00C53546"/>
    <w:rsid w:val="00C53569"/>
    <w:rsid w:val="00C6060B"/>
    <w:rsid w:val="00C65BE4"/>
    <w:rsid w:val="00C674D1"/>
    <w:rsid w:val="00C7397C"/>
    <w:rsid w:val="00C752BE"/>
    <w:rsid w:val="00C77E7E"/>
    <w:rsid w:val="00C82E8D"/>
    <w:rsid w:val="00C879F2"/>
    <w:rsid w:val="00C90101"/>
    <w:rsid w:val="00C90514"/>
    <w:rsid w:val="00C92FE0"/>
    <w:rsid w:val="00C94599"/>
    <w:rsid w:val="00C95C7F"/>
    <w:rsid w:val="00C9694E"/>
    <w:rsid w:val="00CA068A"/>
    <w:rsid w:val="00CA5576"/>
    <w:rsid w:val="00CA66A6"/>
    <w:rsid w:val="00CA784D"/>
    <w:rsid w:val="00CB1A2A"/>
    <w:rsid w:val="00CB1E16"/>
    <w:rsid w:val="00CB3E3A"/>
    <w:rsid w:val="00CB40D4"/>
    <w:rsid w:val="00CC2442"/>
    <w:rsid w:val="00CC608D"/>
    <w:rsid w:val="00CD0F21"/>
    <w:rsid w:val="00CD21B0"/>
    <w:rsid w:val="00CD3923"/>
    <w:rsid w:val="00CD49F2"/>
    <w:rsid w:val="00CE279E"/>
    <w:rsid w:val="00CE42B0"/>
    <w:rsid w:val="00CE6352"/>
    <w:rsid w:val="00CF4FCF"/>
    <w:rsid w:val="00CF584A"/>
    <w:rsid w:val="00CF6207"/>
    <w:rsid w:val="00CF7015"/>
    <w:rsid w:val="00D000D0"/>
    <w:rsid w:val="00D00696"/>
    <w:rsid w:val="00D031F8"/>
    <w:rsid w:val="00D07836"/>
    <w:rsid w:val="00D10082"/>
    <w:rsid w:val="00D1137D"/>
    <w:rsid w:val="00D1618B"/>
    <w:rsid w:val="00D21044"/>
    <w:rsid w:val="00D26262"/>
    <w:rsid w:val="00D27E97"/>
    <w:rsid w:val="00D27F86"/>
    <w:rsid w:val="00D30696"/>
    <w:rsid w:val="00D3444A"/>
    <w:rsid w:val="00D35883"/>
    <w:rsid w:val="00D3623D"/>
    <w:rsid w:val="00D41334"/>
    <w:rsid w:val="00D42966"/>
    <w:rsid w:val="00D44D70"/>
    <w:rsid w:val="00D5157C"/>
    <w:rsid w:val="00D52CFF"/>
    <w:rsid w:val="00D534D4"/>
    <w:rsid w:val="00D55CA2"/>
    <w:rsid w:val="00D616E4"/>
    <w:rsid w:val="00D61D46"/>
    <w:rsid w:val="00D63AA1"/>
    <w:rsid w:val="00D65792"/>
    <w:rsid w:val="00D732E7"/>
    <w:rsid w:val="00D737FE"/>
    <w:rsid w:val="00D75027"/>
    <w:rsid w:val="00D75641"/>
    <w:rsid w:val="00D76A6E"/>
    <w:rsid w:val="00D8375A"/>
    <w:rsid w:val="00D960C9"/>
    <w:rsid w:val="00D97638"/>
    <w:rsid w:val="00D97E52"/>
    <w:rsid w:val="00DA116A"/>
    <w:rsid w:val="00DA511E"/>
    <w:rsid w:val="00DB16F0"/>
    <w:rsid w:val="00DB3FE7"/>
    <w:rsid w:val="00DB598B"/>
    <w:rsid w:val="00DB60ED"/>
    <w:rsid w:val="00DC0290"/>
    <w:rsid w:val="00DC0BEA"/>
    <w:rsid w:val="00DC4C84"/>
    <w:rsid w:val="00DD0438"/>
    <w:rsid w:val="00DD2C55"/>
    <w:rsid w:val="00DD3C47"/>
    <w:rsid w:val="00DD3CB6"/>
    <w:rsid w:val="00DD5751"/>
    <w:rsid w:val="00DD7F47"/>
    <w:rsid w:val="00DE0D15"/>
    <w:rsid w:val="00DE1908"/>
    <w:rsid w:val="00DE686B"/>
    <w:rsid w:val="00DE6A12"/>
    <w:rsid w:val="00DE7D6A"/>
    <w:rsid w:val="00DF2FAF"/>
    <w:rsid w:val="00DF336F"/>
    <w:rsid w:val="00E04FE0"/>
    <w:rsid w:val="00E0650E"/>
    <w:rsid w:val="00E241B6"/>
    <w:rsid w:val="00E24A37"/>
    <w:rsid w:val="00E2605D"/>
    <w:rsid w:val="00E268D7"/>
    <w:rsid w:val="00E302A6"/>
    <w:rsid w:val="00E31EF2"/>
    <w:rsid w:val="00E3204D"/>
    <w:rsid w:val="00E3354A"/>
    <w:rsid w:val="00E33BD5"/>
    <w:rsid w:val="00E352AE"/>
    <w:rsid w:val="00E37AB5"/>
    <w:rsid w:val="00E44AD4"/>
    <w:rsid w:val="00E45D21"/>
    <w:rsid w:val="00E50F9F"/>
    <w:rsid w:val="00E532E6"/>
    <w:rsid w:val="00E54904"/>
    <w:rsid w:val="00E55578"/>
    <w:rsid w:val="00E562E5"/>
    <w:rsid w:val="00E620A1"/>
    <w:rsid w:val="00E62765"/>
    <w:rsid w:val="00E63C3A"/>
    <w:rsid w:val="00E6693D"/>
    <w:rsid w:val="00E71346"/>
    <w:rsid w:val="00E72223"/>
    <w:rsid w:val="00E776B0"/>
    <w:rsid w:val="00E8506C"/>
    <w:rsid w:val="00E851A5"/>
    <w:rsid w:val="00E851EB"/>
    <w:rsid w:val="00E85C47"/>
    <w:rsid w:val="00E86B69"/>
    <w:rsid w:val="00E935C1"/>
    <w:rsid w:val="00E95A69"/>
    <w:rsid w:val="00E95F43"/>
    <w:rsid w:val="00EA3142"/>
    <w:rsid w:val="00EA34CC"/>
    <w:rsid w:val="00EA4C1A"/>
    <w:rsid w:val="00EB0870"/>
    <w:rsid w:val="00EB10EC"/>
    <w:rsid w:val="00EB2DD4"/>
    <w:rsid w:val="00EB4639"/>
    <w:rsid w:val="00EC05B4"/>
    <w:rsid w:val="00EC06B3"/>
    <w:rsid w:val="00EC0ABC"/>
    <w:rsid w:val="00EC2BB9"/>
    <w:rsid w:val="00EC2E20"/>
    <w:rsid w:val="00EC428B"/>
    <w:rsid w:val="00EC4C20"/>
    <w:rsid w:val="00EC6A6E"/>
    <w:rsid w:val="00EC7856"/>
    <w:rsid w:val="00EC7F1D"/>
    <w:rsid w:val="00ED3E74"/>
    <w:rsid w:val="00ED3EDF"/>
    <w:rsid w:val="00EE631D"/>
    <w:rsid w:val="00EF1A8E"/>
    <w:rsid w:val="00EF3B60"/>
    <w:rsid w:val="00EF42B9"/>
    <w:rsid w:val="00EF55F0"/>
    <w:rsid w:val="00EF648C"/>
    <w:rsid w:val="00F00389"/>
    <w:rsid w:val="00F02B95"/>
    <w:rsid w:val="00F12562"/>
    <w:rsid w:val="00F1327D"/>
    <w:rsid w:val="00F14531"/>
    <w:rsid w:val="00F1596D"/>
    <w:rsid w:val="00F1754C"/>
    <w:rsid w:val="00F212AC"/>
    <w:rsid w:val="00F2469F"/>
    <w:rsid w:val="00F30359"/>
    <w:rsid w:val="00F311BF"/>
    <w:rsid w:val="00F31830"/>
    <w:rsid w:val="00F33A51"/>
    <w:rsid w:val="00F350F5"/>
    <w:rsid w:val="00F37925"/>
    <w:rsid w:val="00F41BFE"/>
    <w:rsid w:val="00F4250D"/>
    <w:rsid w:val="00F52CC8"/>
    <w:rsid w:val="00F564E2"/>
    <w:rsid w:val="00F607C9"/>
    <w:rsid w:val="00F67ADC"/>
    <w:rsid w:val="00F67D31"/>
    <w:rsid w:val="00F800EF"/>
    <w:rsid w:val="00F81768"/>
    <w:rsid w:val="00F905FF"/>
    <w:rsid w:val="00F9089D"/>
    <w:rsid w:val="00F91B9C"/>
    <w:rsid w:val="00F950E5"/>
    <w:rsid w:val="00F95D0C"/>
    <w:rsid w:val="00F96216"/>
    <w:rsid w:val="00FA5999"/>
    <w:rsid w:val="00FB3228"/>
    <w:rsid w:val="00FC1440"/>
    <w:rsid w:val="00FC7B66"/>
    <w:rsid w:val="00FC7C56"/>
    <w:rsid w:val="00FD1DC2"/>
    <w:rsid w:val="00FD5213"/>
    <w:rsid w:val="00FE002D"/>
    <w:rsid w:val="00FE1C19"/>
    <w:rsid w:val="00FE7E51"/>
    <w:rsid w:val="00FF0C8F"/>
    <w:rsid w:val="00FF3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9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bCs/>
      <w:color w:val="000000"/>
      <w:sz w:val="28"/>
      <w:szCs w:val="28"/>
    </w:rPr>
  </w:style>
  <w:style w:type="paragraph" w:styleId="Titre2">
    <w:name w:val="heading 2"/>
    <w:basedOn w:val="Normal"/>
    <w:next w:val="Normal"/>
    <w:qFormat/>
    <w:pPr>
      <w:keepNext/>
      <w:widowControl w:val="0"/>
      <w:shd w:val="clear" w:color="auto" w:fill="FFFFFF"/>
      <w:autoSpaceDE w:val="0"/>
      <w:autoSpaceDN w:val="0"/>
      <w:adjustRightInd w:val="0"/>
      <w:spacing w:before="427"/>
      <w:ind w:right="34"/>
      <w:jc w:val="center"/>
      <w:outlineLvl w:val="1"/>
    </w:pPr>
    <w:rPr>
      <w:b/>
      <w:color w:val="0000FF"/>
      <w:sz w:val="28"/>
    </w:rPr>
  </w:style>
  <w:style w:type="paragraph" w:styleId="Titre3">
    <w:name w:val="heading 3"/>
    <w:basedOn w:val="Normal"/>
    <w:next w:val="Normal"/>
    <w:link w:val="Titre3Car"/>
    <w:qFormat/>
    <w:rsid w:val="00784112"/>
    <w:pPr>
      <w:keepNext/>
      <w:widowControl w:val="0"/>
      <w:shd w:val="clear" w:color="auto" w:fill="FFFFFF"/>
      <w:autoSpaceDE w:val="0"/>
      <w:autoSpaceDN w:val="0"/>
      <w:adjustRightInd w:val="0"/>
      <w:spacing w:before="346"/>
      <w:ind w:left="10"/>
      <w:jc w:val="center"/>
      <w:outlineLvl w:val="2"/>
    </w:pPr>
    <w:rPr>
      <w:rFonts w:ascii="Arial" w:hAnsi="Arial"/>
      <w:b/>
      <w:sz w:val="24"/>
      <w:lang w:val="x-none" w:eastAsia="x-none"/>
    </w:rPr>
  </w:style>
  <w:style w:type="paragraph" w:styleId="Titre4">
    <w:name w:val="heading 4"/>
    <w:basedOn w:val="Normal"/>
    <w:next w:val="Normal"/>
    <w:link w:val="Titre4Car"/>
    <w:qFormat/>
    <w:rsid w:val="00B46AEE"/>
    <w:pPr>
      <w:keepNext/>
      <w:widowControl w:val="0"/>
      <w:shd w:val="clear" w:color="auto" w:fill="FFFFFF"/>
      <w:autoSpaceDE w:val="0"/>
      <w:autoSpaceDN w:val="0"/>
      <w:adjustRightInd w:val="0"/>
      <w:spacing w:before="269"/>
      <w:ind w:right="24"/>
      <w:jc w:val="center"/>
      <w:outlineLvl w:val="3"/>
    </w:pPr>
    <w:rPr>
      <w:rFonts w:ascii="Arial" w:hAnsi="Arial"/>
      <w:b/>
      <w:color w:val="000000"/>
      <w:sz w:val="22"/>
      <w:u w:val="single"/>
      <w:lang w:val="x-none" w:eastAsia="x-none"/>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keepNext/>
      <w:ind w:left="1068" w:firstLine="348"/>
      <w:jc w:val="both"/>
      <w:outlineLvl w:val="5"/>
    </w:pPr>
    <w:rPr>
      <w:b/>
      <w:bCs/>
      <w:sz w:val="24"/>
    </w:rPr>
  </w:style>
  <w:style w:type="paragraph" w:styleId="Titre7">
    <w:name w:val="heading 7"/>
    <w:basedOn w:val="Normal"/>
    <w:next w:val="Normal"/>
    <w:qFormat/>
    <w:pPr>
      <w:keepNext/>
      <w:jc w:val="center"/>
      <w:outlineLvl w:val="6"/>
    </w:pPr>
    <w:rPr>
      <w:b/>
      <w:bCs/>
      <w:sz w:val="24"/>
    </w:rPr>
  </w:style>
  <w:style w:type="paragraph" w:styleId="Titre8">
    <w:name w:val="heading 8"/>
    <w:basedOn w:val="Normal"/>
    <w:next w:val="Normal"/>
    <w:qFormat/>
    <w:pPr>
      <w:keepNext/>
      <w:spacing w:line="360" w:lineRule="exact"/>
      <w:jc w:val="right"/>
      <w:outlineLvl w:val="7"/>
    </w:pPr>
    <w:rPr>
      <w:b/>
      <w:bCs/>
      <w:sz w:val="24"/>
    </w:rPr>
  </w:style>
  <w:style w:type="paragraph" w:styleId="Titre9">
    <w:name w:val="heading 9"/>
    <w:basedOn w:val="Normal"/>
    <w:next w:val="Normal"/>
    <w:qFormat/>
    <w:pPr>
      <w:keepNext/>
      <w:spacing w:line="360" w:lineRule="auto"/>
      <w:outlineLvl w:val="8"/>
    </w:pPr>
    <w:rPr>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sz w:val="24"/>
    </w:rPr>
  </w:style>
  <w:style w:type="paragraph" w:styleId="Normalcentr">
    <w:name w:val="Block Text"/>
    <w:basedOn w:val="Normal"/>
    <w:pPr>
      <w:widowControl w:val="0"/>
      <w:shd w:val="clear" w:color="auto" w:fill="FFFFFF"/>
      <w:autoSpaceDE w:val="0"/>
      <w:autoSpaceDN w:val="0"/>
      <w:adjustRightInd w:val="0"/>
      <w:spacing w:before="120" w:line="269" w:lineRule="exact"/>
      <w:ind w:left="10" w:right="10"/>
      <w:jc w:val="both"/>
    </w:pPr>
    <w:rPr>
      <w:color w:val="0000FF"/>
      <w:sz w:val="24"/>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3">
    <w:name w:val="Body Text 3"/>
    <w:basedOn w:val="Normal"/>
    <w:pPr>
      <w:spacing w:after="120"/>
    </w:pPr>
    <w:rPr>
      <w:sz w:val="16"/>
      <w:szCs w:val="16"/>
    </w:rPr>
  </w:style>
  <w:style w:type="paragraph" w:styleId="En-tte">
    <w:name w:val="header"/>
    <w:basedOn w:val="Normal"/>
    <w:pPr>
      <w:tabs>
        <w:tab w:val="center" w:pos="4536"/>
        <w:tab w:val="right" w:pos="9072"/>
      </w:tabs>
    </w:pPr>
  </w:style>
  <w:style w:type="paragraph" w:styleId="Corpsdetexte">
    <w:name w:val="Body Text"/>
    <w:basedOn w:val="Normal"/>
    <w:pPr>
      <w:jc w:val="both"/>
    </w:pPr>
    <w:rPr>
      <w:sz w:val="24"/>
    </w:rPr>
  </w:style>
  <w:style w:type="paragraph" w:styleId="Corpsdetexte2">
    <w:name w:val="Body Text 2"/>
    <w:basedOn w:val="Normal"/>
    <w:pPr>
      <w:shd w:val="clear" w:color="auto" w:fill="FFFFFF"/>
      <w:spacing w:before="250" w:line="250" w:lineRule="exact"/>
      <w:jc w:val="both"/>
    </w:pPr>
  </w:style>
  <w:style w:type="character" w:styleId="Lienhypertexte">
    <w:name w:val="Hyperlink"/>
    <w:rsid w:val="005D70C8"/>
    <w:rPr>
      <w:color w:val="0000FF"/>
      <w:u w:val="single"/>
    </w:rPr>
  </w:style>
  <w:style w:type="paragraph" w:customStyle="1" w:styleId="Default">
    <w:name w:val="Default"/>
    <w:rsid w:val="00CC608D"/>
    <w:pPr>
      <w:widowControl w:val="0"/>
      <w:autoSpaceDE w:val="0"/>
      <w:autoSpaceDN w:val="0"/>
      <w:adjustRightInd w:val="0"/>
    </w:pPr>
    <w:rPr>
      <w:color w:val="000000"/>
      <w:sz w:val="24"/>
      <w:szCs w:val="24"/>
    </w:rPr>
  </w:style>
  <w:style w:type="paragraph" w:customStyle="1" w:styleId="CM2">
    <w:name w:val="CM2"/>
    <w:basedOn w:val="Default"/>
    <w:next w:val="Default"/>
    <w:rsid w:val="00CC608D"/>
    <w:pPr>
      <w:spacing w:line="286" w:lineRule="atLeast"/>
    </w:pPr>
    <w:rPr>
      <w:color w:val="auto"/>
    </w:rPr>
  </w:style>
  <w:style w:type="paragraph" w:customStyle="1" w:styleId="CM21">
    <w:name w:val="CM21"/>
    <w:basedOn w:val="Default"/>
    <w:next w:val="Default"/>
    <w:rsid w:val="00CC608D"/>
    <w:pPr>
      <w:spacing w:after="223"/>
    </w:pPr>
    <w:rPr>
      <w:color w:val="auto"/>
    </w:rPr>
  </w:style>
  <w:style w:type="paragraph" w:customStyle="1" w:styleId="CM7">
    <w:name w:val="CM7"/>
    <w:basedOn w:val="Default"/>
    <w:next w:val="Default"/>
    <w:rsid w:val="00CC608D"/>
    <w:pPr>
      <w:spacing w:line="286" w:lineRule="atLeast"/>
    </w:pPr>
    <w:rPr>
      <w:color w:val="auto"/>
    </w:rPr>
  </w:style>
  <w:style w:type="paragraph" w:styleId="Textedebulles">
    <w:name w:val="Balloon Text"/>
    <w:basedOn w:val="Normal"/>
    <w:unhideWhenUsed/>
    <w:rsid w:val="00DB3FE7"/>
    <w:rPr>
      <w:rFonts w:ascii="Tahoma" w:eastAsia="SimSun" w:hAnsi="Tahoma" w:cs="Tahoma"/>
      <w:sz w:val="16"/>
      <w:szCs w:val="16"/>
      <w:lang w:eastAsia="zh-CN"/>
    </w:rPr>
  </w:style>
  <w:style w:type="paragraph" w:styleId="Commentaire">
    <w:name w:val="annotation text"/>
    <w:basedOn w:val="Normal"/>
    <w:semiHidden/>
    <w:rsid w:val="00DB3FE7"/>
  </w:style>
  <w:style w:type="paragraph" w:styleId="Objetducommentaire">
    <w:name w:val="annotation subject"/>
    <w:basedOn w:val="Commentaire"/>
    <w:next w:val="Commentaire"/>
    <w:semiHidden/>
    <w:rsid w:val="00DB3FE7"/>
    <w:pPr>
      <w:spacing w:after="200" w:line="276" w:lineRule="auto"/>
    </w:pPr>
    <w:rPr>
      <w:rFonts w:ascii="Calibri" w:eastAsia="SimSun" w:hAnsi="Calibri"/>
      <w:b/>
      <w:bCs/>
      <w:lang w:eastAsia="zh-CN"/>
    </w:rPr>
  </w:style>
  <w:style w:type="table" w:styleId="Grilledutableau">
    <w:name w:val="Table Grid"/>
    <w:basedOn w:val="TableauNormal"/>
    <w:uiPriority w:val="59"/>
    <w:rsid w:val="00DB3FE7"/>
    <w:pPr>
      <w:spacing w:after="200" w:line="276"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71299"/>
    <w:pPr>
      <w:spacing w:after="200" w:line="276" w:lineRule="auto"/>
      <w:ind w:left="720"/>
      <w:contextualSpacing/>
    </w:pPr>
    <w:rPr>
      <w:rFonts w:ascii="Calibri" w:eastAsia="SimSun" w:hAnsi="Calibri"/>
      <w:sz w:val="22"/>
      <w:szCs w:val="22"/>
      <w:lang w:eastAsia="zh-CN"/>
    </w:rPr>
  </w:style>
  <w:style w:type="character" w:styleId="Marquedecommentaire">
    <w:name w:val="annotation reference"/>
    <w:rsid w:val="00A75953"/>
    <w:rPr>
      <w:sz w:val="16"/>
      <w:szCs w:val="16"/>
    </w:rPr>
  </w:style>
  <w:style w:type="character" w:customStyle="1" w:styleId="Titre3Car">
    <w:name w:val="Titre 3 Car"/>
    <w:link w:val="Titre3"/>
    <w:rsid w:val="00784112"/>
    <w:rPr>
      <w:rFonts w:ascii="Arial" w:hAnsi="Arial"/>
      <w:b/>
      <w:sz w:val="24"/>
      <w:shd w:val="clear" w:color="auto" w:fill="FFFFFF"/>
    </w:rPr>
  </w:style>
  <w:style w:type="character" w:customStyle="1" w:styleId="Titre4Car">
    <w:name w:val="Titre 4 Car"/>
    <w:link w:val="Titre4"/>
    <w:rsid w:val="00B46AEE"/>
    <w:rPr>
      <w:rFonts w:ascii="Arial" w:hAnsi="Arial"/>
      <w:b/>
      <w:color w:val="000000"/>
      <w:sz w:val="22"/>
      <w:u w:val="single"/>
      <w:shd w:val="clear" w:color="auto" w:fill="FFFFFF"/>
    </w:rPr>
  </w:style>
  <w:style w:type="paragraph" w:styleId="NormalWeb">
    <w:name w:val="Normal (Web)"/>
    <w:basedOn w:val="Normal"/>
    <w:uiPriority w:val="99"/>
    <w:unhideWhenUsed/>
    <w:rsid w:val="00965005"/>
    <w:pPr>
      <w:spacing w:before="100" w:beforeAutospacing="1" w:after="100" w:afterAutospacing="1"/>
    </w:pPr>
    <w:rPr>
      <w:sz w:val="24"/>
      <w:szCs w:val="24"/>
    </w:rPr>
  </w:style>
  <w:style w:type="character" w:styleId="lev">
    <w:name w:val="Strong"/>
    <w:uiPriority w:val="22"/>
    <w:qFormat/>
    <w:rsid w:val="00623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9">
      <w:bodyDiv w:val="1"/>
      <w:marLeft w:val="0"/>
      <w:marRight w:val="0"/>
      <w:marTop w:val="0"/>
      <w:marBottom w:val="0"/>
      <w:divBdr>
        <w:top w:val="none" w:sz="0" w:space="0" w:color="auto"/>
        <w:left w:val="none" w:sz="0" w:space="0" w:color="auto"/>
        <w:bottom w:val="none" w:sz="0" w:space="0" w:color="auto"/>
        <w:right w:val="none" w:sz="0" w:space="0" w:color="auto"/>
      </w:divBdr>
      <w:divsChild>
        <w:div w:id="356274535">
          <w:marLeft w:val="0"/>
          <w:marRight w:val="0"/>
          <w:marTop w:val="0"/>
          <w:marBottom w:val="0"/>
          <w:divBdr>
            <w:top w:val="none" w:sz="0" w:space="0" w:color="auto"/>
            <w:left w:val="none" w:sz="0" w:space="0" w:color="auto"/>
            <w:bottom w:val="none" w:sz="0" w:space="0" w:color="auto"/>
            <w:right w:val="none" w:sz="0" w:space="0" w:color="auto"/>
          </w:divBdr>
        </w:div>
        <w:div w:id="1814785989">
          <w:marLeft w:val="0"/>
          <w:marRight w:val="0"/>
          <w:marTop w:val="0"/>
          <w:marBottom w:val="0"/>
          <w:divBdr>
            <w:top w:val="none" w:sz="0" w:space="0" w:color="auto"/>
            <w:left w:val="none" w:sz="0" w:space="0" w:color="auto"/>
            <w:bottom w:val="none" w:sz="0" w:space="0" w:color="auto"/>
            <w:right w:val="none" w:sz="0" w:space="0" w:color="auto"/>
          </w:divBdr>
        </w:div>
      </w:divsChild>
    </w:div>
    <w:div w:id="329723961">
      <w:bodyDiv w:val="1"/>
      <w:marLeft w:val="0"/>
      <w:marRight w:val="0"/>
      <w:marTop w:val="0"/>
      <w:marBottom w:val="0"/>
      <w:divBdr>
        <w:top w:val="none" w:sz="0" w:space="0" w:color="auto"/>
        <w:left w:val="none" w:sz="0" w:space="0" w:color="auto"/>
        <w:bottom w:val="none" w:sz="0" w:space="0" w:color="auto"/>
        <w:right w:val="none" w:sz="0" w:space="0" w:color="auto"/>
      </w:divBdr>
    </w:div>
    <w:div w:id="355429684">
      <w:bodyDiv w:val="1"/>
      <w:marLeft w:val="0"/>
      <w:marRight w:val="0"/>
      <w:marTop w:val="0"/>
      <w:marBottom w:val="0"/>
      <w:divBdr>
        <w:top w:val="none" w:sz="0" w:space="0" w:color="auto"/>
        <w:left w:val="none" w:sz="0" w:space="0" w:color="auto"/>
        <w:bottom w:val="none" w:sz="0" w:space="0" w:color="auto"/>
        <w:right w:val="none" w:sz="0" w:space="0" w:color="auto"/>
      </w:divBdr>
    </w:div>
    <w:div w:id="522747802">
      <w:bodyDiv w:val="1"/>
      <w:marLeft w:val="0"/>
      <w:marRight w:val="0"/>
      <w:marTop w:val="0"/>
      <w:marBottom w:val="0"/>
      <w:divBdr>
        <w:top w:val="none" w:sz="0" w:space="0" w:color="auto"/>
        <w:left w:val="none" w:sz="0" w:space="0" w:color="auto"/>
        <w:bottom w:val="none" w:sz="0" w:space="0" w:color="auto"/>
        <w:right w:val="none" w:sz="0" w:space="0" w:color="auto"/>
      </w:divBdr>
    </w:div>
    <w:div w:id="594094252">
      <w:bodyDiv w:val="1"/>
      <w:marLeft w:val="0"/>
      <w:marRight w:val="0"/>
      <w:marTop w:val="0"/>
      <w:marBottom w:val="0"/>
      <w:divBdr>
        <w:top w:val="none" w:sz="0" w:space="0" w:color="auto"/>
        <w:left w:val="none" w:sz="0" w:space="0" w:color="auto"/>
        <w:bottom w:val="none" w:sz="0" w:space="0" w:color="auto"/>
        <w:right w:val="none" w:sz="0" w:space="0" w:color="auto"/>
      </w:divBdr>
    </w:div>
    <w:div w:id="641883634">
      <w:bodyDiv w:val="1"/>
      <w:marLeft w:val="0"/>
      <w:marRight w:val="0"/>
      <w:marTop w:val="0"/>
      <w:marBottom w:val="0"/>
      <w:divBdr>
        <w:top w:val="none" w:sz="0" w:space="0" w:color="auto"/>
        <w:left w:val="none" w:sz="0" w:space="0" w:color="auto"/>
        <w:bottom w:val="none" w:sz="0" w:space="0" w:color="auto"/>
        <w:right w:val="none" w:sz="0" w:space="0" w:color="auto"/>
      </w:divBdr>
    </w:div>
    <w:div w:id="749888418">
      <w:bodyDiv w:val="1"/>
      <w:marLeft w:val="0"/>
      <w:marRight w:val="0"/>
      <w:marTop w:val="0"/>
      <w:marBottom w:val="0"/>
      <w:divBdr>
        <w:top w:val="none" w:sz="0" w:space="0" w:color="auto"/>
        <w:left w:val="none" w:sz="0" w:space="0" w:color="auto"/>
        <w:bottom w:val="none" w:sz="0" w:space="0" w:color="auto"/>
        <w:right w:val="none" w:sz="0" w:space="0" w:color="auto"/>
      </w:divBdr>
    </w:div>
    <w:div w:id="993726685">
      <w:bodyDiv w:val="1"/>
      <w:marLeft w:val="0"/>
      <w:marRight w:val="0"/>
      <w:marTop w:val="0"/>
      <w:marBottom w:val="0"/>
      <w:divBdr>
        <w:top w:val="none" w:sz="0" w:space="0" w:color="auto"/>
        <w:left w:val="none" w:sz="0" w:space="0" w:color="auto"/>
        <w:bottom w:val="none" w:sz="0" w:space="0" w:color="auto"/>
        <w:right w:val="none" w:sz="0" w:space="0" w:color="auto"/>
      </w:divBdr>
    </w:div>
    <w:div w:id="1137838132">
      <w:bodyDiv w:val="1"/>
      <w:marLeft w:val="0"/>
      <w:marRight w:val="0"/>
      <w:marTop w:val="0"/>
      <w:marBottom w:val="0"/>
      <w:divBdr>
        <w:top w:val="none" w:sz="0" w:space="0" w:color="auto"/>
        <w:left w:val="none" w:sz="0" w:space="0" w:color="auto"/>
        <w:bottom w:val="none" w:sz="0" w:space="0" w:color="auto"/>
        <w:right w:val="none" w:sz="0" w:space="0" w:color="auto"/>
      </w:divBdr>
    </w:div>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1159420332">
      <w:bodyDiv w:val="1"/>
      <w:marLeft w:val="0"/>
      <w:marRight w:val="0"/>
      <w:marTop w:val="0"/>
      <w:marBottom w:val="0"/>
      <w:divBdr>
        <w:top w:val="none" w:sz="0" w:space="0" w:color="auto"/>
        <w:left w:val="none" w:sz="0" w:space="0" w:color="auto"/>
        <w:bottom w:val="none" w:sz="0" w:space="0" w:color="auto"/>
        <w:right w:val="none" w:sz="0" w:space="0" w:color="auto"/>
      </w:divBdr>
    </w:div>
    <w:div w:id="1214461652">
      <w:bodyDiv w:val="1"/>
      <w:marLeft w:val="0"/>
      <w:marRight w:val="0"/>
      <w:marTop w:val="0"/>
      <w:marBottom w:val="0"/>
      <w:divBdr>
        <w:top w:val="none" w:sz="0" w:space="0" w:color="auto"/>
        <w:left w:val="none" w:sz="0" w:space="0" w:color="auto"/>
        <w:bottom w:val="none" w:sz="0" w:space="0" w:color="auto"/>
        <w:right w:val="none" w:sz="0" w:space="0" w:color="auto"/>
      </w:divBdr>
    </w:div>
    <w:div w:id="1262447201">
      <w:bodyDiv w:val="1"/>
      <w:marLeft w:val="0"/>
      <w:marRight w:val="0"/>
      <w:marTop w:val="0"/>
      <w:marBottom w:val="0"/>
      <w:divBdr>
        <w:top w:val="none" w:sz="0" w:space="0" w:color="auto"/>
        <w:left w:val="none" w:sz="0" w:space="0" w:color="auto"/>
        <w:bottom w:val="none" w:sz="0" w:space="0" w:color="auto"/>
        <w:right w:val="none" w:sz="0" w:space="0" w:color="auto"/>
      </w:divBdr>
    </w:div>
    <w:div w:id="1394544891">
      <w:bodyDiv w:val="1"/>
      <w:marLeft w:val="0"/>
      <w:marRight w:val="0"/>
      <w:marTop w:val="0"/>
      <w:marBottom w:val="0"/>
      <w:divBdr>
        <w:top w:val="none" w:sz="0" w:space="0" w:color="auto"/>
        <w:left w:val="none" w:sz="0" w:space="0" w:color="auto"/>
        <w:bottom w:val="none" w:sz="0" w:space="0" w:color="auto"/>
        <w:right w:val="none" w:sz="0" w:space="0" w:color="auto"/>
      </w:divBdr>
    </w:div>
    <w:div w:id="1535851440">
      <w:bodyDiv w:val="1"/>
      <w:marLeft w:val="0"/>
      <w:marRight w:val="0"/>
      <w:marTop w:val="0"/>
      <w:marBottom w:val="0"/>
      <w:divBdr>
        <w:top w:val="none" w:sz="0" w:space="0" w:color="auto"/>
        <w:left w:val="none" w:sz="0" w:space="0" w:color="auto"/>
        <w:bottom w:val="none" w:sz="0" w:space="0" w:color="auto"/>
        <w:right w:val="none" w:sz="0" w:space="0" w:color="auto"/>
      </w:divBdr>
    </w:div>
    <w:div w:id="1655910465">
      <w:bodyDiv w:val="1"/>
      <w:marLeft w:val="0"/>
      <w:marRight w:val="0"/>
      <w:marTop w:val="0"/>
      <w:marBottom w:val="0"/>
      <w:divBdr>
        <w:top w:val="none" w:sz="0" w:space="0" w:color="auto"/>
        <w:left w:val="none" w:sz="0" w:space="0" w:color="auto"/>
        <w:bottom w:val="none" w:sz="0" w:space="0" w:color="auto"/>
        <w:right w:val="none" w:sz="0" w:space="0" w:color="auto"/>
      </w:divBdr>
    </w:div>
    <w:div w:id="1767339683">
      <w:bodyDiv w:val="1"/>
      <w:marLeft w:val="0"/>
      <w:marRight w:val="0"/>
      <w:marTop w:val="0"/>
      <w:marBottom w:val="0"/>
      <w:divBdr>
        <w:top w:val="none" w:sz="0" w:space="0" w:color="auto"/>
        <w:left w:val="none" w:sz="0" w:space="0" w:color="auto"/>
        <w:bottom w:val="none" w:sz="0" w:space="0" w:color="auto"/>
        <w:right w:val="none" w:sz="0" w:space="0" w:color="auto"/>
      </w:divBdr>
    </w:div>
    <w:div w:id="1971478070">
      <w:bodyDiv w:val="1"/>
      <w:marLeft w:val="0"/>
      <w:marRight w:val="0"/>
      <w:marTop w:val="0"/>
      <w:marBottom w:val="0"/>
      <w:divBdr>
        <w:top w:val="none" w:sz="0" w:space="0" w:color="auto"/>
        <w:left w:val="none" w:sz="0" w:space="0" w:color="auto"/>
        <w:bottom w:val="none" w:sz="0" w:space="0" w:color="auto"/>
        <w:right w:val="none" w:sz="0" w:space="0" w:color="auto"/>
      </w:divBdr>
    </w:div>
    <w:div w:id="20285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0384-82FC-4378-B4F8-2717BD1D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2834</Words>
  <Characters>15591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2016-06-17T05:28:00Z</dcterms:created>
  <dcterms:modified xsi:type="dcterms:W3CDTF">2016-06-17T09:22:00Z</dcterms:modified>
</cp:coreProperties>
</file>